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8C3F" w14:textId="77777777" w:rsidR="00705A2F" w:rsidRPr="00794FBC" w:rsidRDefault="00000000" w:rsidP="00705A2F">
      <w:pPr>
        <w:spacing w:after="0" w:line="240" w:lineRule="auto"/>
        <w:rPr>
          <w:rFonts w:cs="Times New Roman"/>
          <w:sz w:val="52"/>
          <w:szCs w:val="52"/>
        </w:rPr>
      </w:pPr>
      <w:r>
        <w:rPr>
          <w:rFonts w:cs="Times New Roman"/>
          <w:noProof/>
          <w:sz w:val="40"/>
          <w:szCs w:val="40"/>
        </w:rPr>
        <w:object w:dxaOrig="1440" w:dyaOrig="1440" w14:anchorId="6A6C9F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81.25pt;margin-top:5.75pt;width:171.75pt;height:131.25pt;z-index:251656704">
            <v:imagedata r:id="rId8" o:title=""/>
            <w10:wrap type="square" side="left"/>
          </v:shape>
          <o:OLEObject Type="Embed" ProgID="AcroExch.Document.7" ShapeID="_x0000_s1027" DrawAspect="Content" ObjectID="_1742281131" r:id="rId9"/>
        </w:object>
      </w:r>
      <w:r w:rsidR="00705A2F" w:rsidRPr="00794FBC">
        <w:rPr>
          <w:rFonts w:cs="Times New Roman"/>
          <w:sz w:val="52"/>
          <w:szCs w:val="52"/>
        </w:rPr>
        <w:t>St. Patrick’s N.S.</w:t>
      </w:r>
    </w:p>
    <w:p w14:paraId="1BD12D9F" w14:textId="77777777" w:rsidR="00705A2F" w:rsidRPr="00794FBC" w:rsidRDefault="00705A2F" w:rsidP="00705A2F">
      <w:pPr>
        <w:spacing w:after="0" w:line="240" w:lineRule="auto"/>
        <w:rPr>
          <w:rFonts w:cs="Times New Roman"/>
          <w:sz w:val="52"/>
          <w:szCs w:val="52"/>
        </w:rPr>
      </w:pPr>
      <w:r w:rsidRPr="00794FBC">
        <w:rPr>
          <w:rFonts w:cs="Times New Roman"/>
          <w:sz w:val="52"/>
          <w:szCs w:val="52"/>
        </w:rPr>
        <w:t>Drumshanbo,</w:t>
      </w:r>
    </w:p>
    <w:p w14:paraId="42CFF358" w14:textId="77777777" w:rsidR="00705A2F" w:rsidRPr="00794FBC" w:rsidRDefault="00705A2F" w:rsidP="00705A2F">
      <w:pPr>
        <w:spacing w:after="0" w:line="240" w:lineRule="auto"/>
        <w:rPr>
          <w:rFonts w:cs="Times New Roman"/>
          <w:sz w:val="52"/>
          <w:szCs w:val="52"/>
        </w:rPr>
      </w:pPr>
      <w:r w:rsidRPr="00794FBC">
        <w:rPr>
          <w:rFonts w:cs="Times New Roman"/>
          <w:sz w:val="52"/>
          <w:szCs w:val="52"/>
        </w:rPr>
        <w:t xml:space="preserve">Co. </w:t>
      </w:r>
      <w:proofErr w:type="spellStart"/>
      <w:r w:rsidRPr="00794FBC">
        <w:rPr>
          <w:rFonts w:cs="Times New Roman"/>
          <w:sz w:val="52"/>
          <w:szCs w:val="52"/>
        </w:rPr>
        <w:t>Leitrim</w:t>
      </w:r>
      <w:proofErr w:type="spellEnd"/>
      <w:r w:rsidRPr="00794FBC">
        <w:rPr>
          <w:rFonts w:cs="Times New Roman"/>
          <w:sz w:val="52"/>
          <w:szCs w:val="52"/>
        </w:rPr>
        <w:t>.</w:t>
      </w:r>
    </w:p>
    <w:p w14:paraId="3EB754DB" w14:textId="77777777" w:rsidR="00705A2F" w:rsidRPr="00794FBC" w:rsidRDefault="00705A2F" w:rsidP="00705A2F">
      <w:pPr>
        <w:spacing w:after="0" w:line="240" w:lineRule="auto"/>
        <w:rPr>
          <w:rFonts w:cs="Times New Roman"/>
          <w:sz w:val="52"/>
          <w:szCs w:val="52"/>
        </w:rPr>
      </w:pPr>
    </w:p>
    <w:p w14:paraId="1A3F1FE4" w14:textId="77777777" w:rsidR="00705A2F" w:rsidRPr="00794FBC" w:rsidRDefault="00705A2F" w:rsidP="00705A2F">
      <w:pPr>
        <w:spacing w:after="0" w:line="240" w:lineRule="auto"/>
        <w:rPr>
          <w:rFonts w:cs="Times New Roman"/>
          <w:sz w:val="52"/>
          <w:szCs w:val="52"/>
        </w:rPr>
      </w:pPr>
      <w:r w:rsidRPr="00794FBC">
        <w:rPr>
          <w:rFonts w:cs="Times New Roman"/>
          <w:sz w:val="52"/>
          <w:szCs w:val="52"/>
        </w:rPr>
        <w:t>Roll No: 19423J</w:t>
      </w:r>
    </w:p>
    <w:p w14:paraId="02B72880" w14:textId="77777777" w:rsidR="00705A2F" w:rsidRPr="00794FBC" w:rsidRDefault="00705A2F" w:rsidP="00705A2F">
      <w:pPr>
        <w:spacing w:after="0" w:line="240" w:lineRule="auto"/>
        <w:rPr>
          <w:rFonts w:cs="Times New Roman"/>
          <w:sz w:val="52"/>
          <w:szCs w:val="52"/>
        </w:rPr>
      </w:pPr>
    </w:p>
    <w:p w14:paraId="47997298" w14:textId="2F883009" w:rsidR="00705A2F" w:rsidRPr="00794FBC" w:rsidRDefault="0004585A" w:rsidP="00B963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943634" w:themeFill="accent2" w:themeFillShade="BF"/>
        <w:spacing w:after="0" w:line="360" w:lineRule="auto"/>
        <w:jc w:val="center"/>
        <w:rPr>
          <w:rFonts w:cs="Times New Roman"/>
          <w:b/>
          <w:color w:val="EEECE1" w:themeColor="background2"/>
          <w:sz w:val="56"/>
          <w:szCs w:val="56"/>
        </w:rPr>
      </w:pPr>
      <w:r>
        <w:rPr>
          <w:rFonts w:cs="Times New Roman"/>
          <w:b/>
          <w:color w:val="EEECE1" w:themeColor="background2"/>
          <w:sz w:val="56"/>
          <w:szCs w:val="56"/>
        </w:rPr>
        <w:t>Expulsion Policy</w:t>
      </w:r>
    </w:p>
    <w:p w14:paraId="64CDFE9F" w14:textId="77777777" w:rsidR="00705A2F" w:rsidRPr="00794FBC" w:rsidRDefault="00705A2F" w:rsidP="00705A2F">
      <w:pPr>
        <w:spacing w:after="0" w:line="360" w:lineRule="auto"/>
        <w:jc w:val="center"/>
        <w:rPr>
          <w:rFonts w:cs="Times New Roman"/>
          <w:b/>
          <w:sz w:val="48"/>
          <w:szCs w:val="48"/>
        </w:rPr>
      </w:pPr>
    </w:p>
    <w:p w14:paraId="540019B4" w14:textId="197100DC" w:rsidR="00B96310" w:rsidRDefault="00B96310" w:rsidP="00794FBC">
      <w:pPr>
        <w:pBdr>
          <w:top w:val="single" w:sz="18" w:space="1" w:color="943634" w:themeColor="accent2" w:themeShade="BF"/>
          <w:left w:val="single" w:sz="18" w:space="4" w:color="943634" w:themeColor="accent2" w:themeShade="BF"/>
          <w:bottom w:val="single" w:sz="18" w:space="1" w:color="943634" w:themeColor="accent2" w:themeShade="BF"/>
          <w:right w:val="single" w:sz="18" w:space="4" w:color="943634" w:themeColor="accent2" w:themeShade="BF"/>
        </w:pBdr>
        <w:shd w:val="clear" w:color="auto" w:fill="EEECE1" w:themeFill="background2"/>
        <w:spacing w:after="0" w:line="360" w:lineRule="auto"/>
        <w:rPr>
          <w:rFonts w:cs="Times New Roman"/>
          <w:b/>
          <w:sz w:val="48"/>
          <w:szCs w:val="48"/>
        </w:rPr>
      </w:pPr>
    </w:p>
    <w:p w14:paraId="64F49AAA" w14:textId="77777777" w:rsidR="005378F8" w:rsidRPr="005423CB" w:rsidRDefault="005378F8" w:rsidP="005378F8">
      <w:pPr>
        <w:pBdr>
          <w:top w:val="single" w:sz="18" w:space="1" w:color="943634" w:themeColor="accent2" w:themeShade="BF"/>
          <w:left w:val="single" w:sz="18" w:space="4" w:color="943634" w:themeColor="accent2" w:themeShade="BF"/>
          <w:bottom w:val="single" w:sz="18" w:space="1" w:color="943634" w:themeColor="accent2" w:themeShade="BF"/>
          <w:right w:val="single" w:sz="18" w:space="4" w:color="943634" w:themeColor="accent2" w:themeShade="BF"/>
        </w:pBdr>
        <w:shd w:val="clear" w:color="auto" w:fill="EEECE1" w:themeFill="background2"/>
        <w:spacing w:after="0" w:line="360" w:lineRule="auto"/>
        <w:rPr>
          <w:rFonts w:cs="Times New Roman"/>
          <w:b/>
          <w:sz w:val="48"/>
          <w:szCs w:val="48"/>
        </w:rPr>
      </w:pPr>
      <w:r w:rsidRPr="005423CB">
        <w:rPr>
          <w:rFonts w:cs="Times New Roman"/>
          <w:b/>
          <w:sz w:val="48"/>
          <w:szCs w:val="48"/>
        </w:rPr>
        <w:t xml:space="preserve">Reviewed: </w:t>
      </w:r>
      <w:r>
        <w:rPr>
          <w:rFonts w:cs="Times New Roman"/>
          <w:sz w:val="48"/>
          <w:szCs w:val="48"/>
        </w:rPr>
        <w:t>September 2019</w:t>
      </w:r>
    </w:p>
    <w:p w14:paraId="16DE46A6" w14:textId="77777777" w:rsidR="005378F8" w:rsidRPr="005423CB" w:rsidRDefault="005378F8" w:rsidP="005378F8">
      <w:pPr>
        <w:pBdr>
          <w:top w:val="single" w:sz="18" w:space="1" w:color="943634" w:themeColor="accent2" w:themeShade="BF"/>
          <w:left w:val="single" w:sz="18" w:space="4" w:color="943634" w:themeColor="accent2" w:themeShade="BF"/>
          <w:bottom w:val="single" w:sz="18" w:space="1" w:color="943634" w:themeColor="accent2" w:themeShade="BF"/>
          <w:right w:val="single" w:sz="18" w:space="4" w:color="943634" w:themeColor="accent2" w:themeShade="BF"/>
        </w:pBdr>
        <w:shd w:val="clear" w:color="auto" w:fill="EEECE1" w:themeFill="background2"/>
        <w:spacing w:after="0" w:line="360" w:lineRule="auto"/>
        <w:rPr>
          <w:rFonts w:cs="Times New Roman"/>
          <w:b/>
          <w:sz w:val="48"/>
          <w:szCs w:val="48"/>
        </w:rPr>
      </w:pPr>
      <w:r w:rsidRPr="005423CB">
        <w:rPr>
          <w:rFonts w:cs="Times New Roman"/>
          <w:b/>
          <w:sz w:val="48"/>
          <w:szCs w:val="48"/>
        </w:rPr>
        <w:t xml:space="preserve">Ratified: </w:t>
      </w:r>
      <w:r>
        <w:rPr>
          <w:rFonts w:cs="Times New Roman"/>
          <w:sz w:val="48"/>
          <w:szCs w:val="48"/>
        </w:rPr>
        <w:t>September 2019</w:t>
      </w:r>
    </w:p>
    <w:p w14:paraId="68490E71" w14:textId="77777777" w:rsidR="005378F8" w:rsidRDefault="005378F8" w:rsidP="005378F8">
      <w:pPr>
        <w:pBdr>
          <w:top w:val="single" w:sz="18" w:space="1" w:color="943634" w:themeColor="accent2" w:themeShade="BF"/>
          <w:left w:val="single" w:sz="18" w:space="4" w:color="943634" w:themeColor="accent2" w:themeShade="BF"/>
          <w:bottom w:val="single" w:sz="18" w:space="1" w:color="943634" w:themeColor="accent2" w:themeShade="BF"/>
          <w:right w:val="single" w:sz="18" w:space="4" w:color="943634" w:themeColor="accent2" w:themeShade="BF"/>
        </w:pBdr>
        <w:shd w:val="clear" w:color="auto" w:fill="EEECE1" w:themeFill="background2"/>
        <w:spacing w:after="0" w:line="360" w:lineRule="auto"/>
        <w:rPr>
          <w:rFonts w:cs="Times New Roman"/>
          <w:sz w:val="48"/>
          <w:szCs w:val="48"/>
        </w:rPr>
      </w:pPr>
      <w:r w:rsidRPr="005423CB">
        <w:rPr>
          <w:rFonts w:cs="Times New Roman"/>
          <w:b/>
          <w:sz w:val="48"/>
          <w:szCs w:val="48"/>
        </w:rPr>
        <w:t xml:space="preserve">Full review: </w:t>
      </w:r>
      <w:r w:rsidRPr="005423CB">
        <w:rPr>
          <w:rFonts w:cs="Times New Roman"/>
          <w:sz w:val="48"/>
          <w:szCs w:val="48"/>
        </w:rPr>
        <w:t>20</w:t>
      </w:r>
      <w:r>
        <w:rPr>
          <w:rFonts w:cs="Times New Roman"/>
          <w:sz w:val="48"/>
          <w:szCs w:val="48"/>
        </w:rPr>
        <w:t>24</w:t>
      </w:r>
    </w:p>
    <w:p w14:paraId="13DB73C2" w14:textId="77777777" w:rsidR="005378F8" w:rsidRPr="00794FBC" w:rsidRDefault="005378F8" w:rsidP="00794FBC">
      <w:pPr>
        <w:pBdr>
          <w:top w:val="single" w:sz="18" w:space="1" w:color="943634" w:themeColor="accent2" w:themeShade="BF"/>
          <w:left w:val="single" w:sz="18" w:space="4" w:color="943634" w:themeColor="accent2" w:themeShade="BF"/>
          <w:bottom w:val="single" w:sz="18" w:space="1" w:color="943634" w:themeColor="accent2" w:themeShade="BF"/>
          <w:right w:val="single" w:sz="18" w:space="4" w:color="943634" w:themeColor="accent2" w:themeShade="BF"/>
        </w:pBdr>
        <w:shd w:val="clear" w:color="auto" w:fill="EEECE1" w:themeFill="background2"/>
        <w:spacing w:after="0" w:line="360" w:lineRule="auto"/>
        <w:rPr>
          <w:rFonts w:cs="Times New Roman"/>
          <w:b/>
          <w:sz w:val="48"/>
          <w:szCs w:val="48"/>
        </w:rPr>
      </w:pPr>
    </w:p>
    <w:p w14:paraId="22E6EF5A" w14:textId="77777777" w:rsidR="00B96310" w:rsidRDefault="00B96310" w:rsidP="00705A2F">
      <w:pPr>
        <w:spacing w:after="0" w:line="360" w:lineRule="auto"/>
        <w:jc w:val="center"/>
        <w:rPr>
          <w:rFonts w:cs="Times New Roman"/>
          <w:b/>
          <w:sz w:val="48"/>
          <w:szCs w:val="48"/>
        </w:rPr>
      </w:pPr>
    </w:p>
    <w:p w14:paraId="107904D3" w14:textId="77777777" w:rsidR="00065C45" w:rsidRDefault="00065C45" w:rsidP="00705A2F">
      <w:pPr>
        <w:spacing w:after="0" w:line="360" w:lineRule="auto"/>
        <w:jc w:val="center"/>
        <w:rPr>
          <w:rFonts w:cs="Times New Roman"/>
          <w:b/>
          <w:sz w:val="48"/>
          <w:szCs w:val="48"/>
        </w:rPr>
      </w:pPr>
    </w:p>
    <w:p w14:paraId="71BBD358" w14:textId="77777777" w:rsidR="0004585A" w:rsidRDefault="0004585A" w:rsidP="005378F8">
      <w:pPr>
        <w:spacing w:after="0" w:line="360" w:lineRule="auto"/>
        <w:rPr>
          <w:rFonts w:cs="Times New Roman"/>
          <w:b/>
          <w:sz w:val="48"/>
          <w:szCs w:val="48"/>
        </w:rPr>
      </w:pPr>
    </w:p>
    <w:p w14:paraId="5010A004" w14:textId="77777777" w:rsidR="00065C45" w:rsidRDefault="00065C45" w:rsidP="00065C45">
      <w:pPr>
        <w:jc w:val="center"/>
        <w:rPr>
          <w:rFonts w:cs="Times New Roman"/>
          <w:b/>
          <w:i/>
          <w:sz w:val="24"/>
          <w:szCs w:val="24"/>
          <w:u w:val="single"/>
        </w:rPr>
      </w:pPr>
    </w:p>
    <w:p w14:paraId="28D78FEC" w14:textId="77777777" w:rsidR="00065C45" w:rsidRPr="00065C45" w:rsidRDefault="00065C45" w:rsidP="00065C45">
      <w:pPr>
        <w:pBdr>
          <w:top w:val="single" w:sz="18" w:space="1" w:color="943634" w:themeColor="accent2" w:themeShade="BF"/>
          <w:left w:val="single" w:sz="18" w:space="4" w:color="943634" w:themeColor="accent2" w:themeShade="BF"/>
          <w:bottom w:val="single" w:sz="18" w:space="1" w:color="943634" w:themeColor="accent2" w:themeShade="BF"/>
          <w:right w:val="single" w:sz="18" w:space="4" w:color="943634" w:themeColor="accent2" w:themeShade="BF"/>
        </w:pBdr>
        <w:shd w:val="clear" w:color="auto" w:fill="EEECE1" w:themeFill="background2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065C45">
        <w:rPr>
          <w:rFonts w:asciiTheme="minorHAnsi" w:hAnsiTheme="minorHAnsi" w:cs="Times New Roman"/>
          <w:b/>
          <w:sz w:val="32"/>
          <w:szCs w:val="32"/>
        </w:rPr>
        <w:lastRenderedPageBreak/>
        <w:t>St. Patrick’s National School</w:t>
      </w:r>
    </w:p>
    <w:p w14:paraId="70B91BBC" w14:textId="77777777" w:rsidR="00065C45" w:rsidRDefault="00065C45" w:rsidP="0004585A">
      <w:pPr>
        <w:rPr>
          <w:rFonts w:cs="Times New Roman"/>
          <w:b/>
          <w:sz w:val="28"/>
          <w:szCs w:val="28"/>
        </w:rPr>
      </w:pPr>
    </w:p>
    <w:p w14:paraId="0869F4AF" w14:textId="673856D9" w:rsidR="00065C45" w:rsidRPr="00065C45" w:rsidRDefault="0004585A" w:rsidP="00065C45">
      <w:pPr>
        <w:pBdr>
          <w:top w:val="single" w:sz="18" w:space="1" w:color="943634" w:themeColor="accent2" w:themeShade="BF"/>
          <w:left w:val="single" w:sz="18" w:space="4" w:color="943634" w:themeColor="accent2" w:themeShade="BF"/>
          <w:bottom w:val="single" w:sz="18" w:space="1" w:color="943634" w:themeColor="accent2" w:themeShade="BF"/>
          <w:right w:val="single" w:sz="18" w:space="4" w:color="943634" w:themeColor="accent2" w:themeShade="BF"/>
        </w:pBdr>
        <w:shd w:val="clear" w:color="auto" w:fill="EEECE1" w:themeFill="background2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Expulsion Policy</w:t>
      </w:r>
    </w:p>
    <w:p w14:paraId="63DC9AF0" w14:textId="549E489A" w:rsidR="00065C45" w:rsidRDefault="00065C45" w:rsidP="00065C45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14:paraId="03ACF5EB" w14:textId="77777777" w:rsidR="0004585A" w:rsidRPr="0004585A" w:rsidRDefault="0004585A" w:rsidP="0004585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val="en-IE" w:bidi="ar-SA"/>
        </w:rPr>
      </w:pPr>
      <w:r w:rsidRPr="0004585A">
        <w:rPr>
          <w:rFonts w:ascii="Times New Roman" w:eastAsiaTheme="minorHAnsi" w:hAnsi="Times New Roman" w:cs="Times New Roman"/>
          <w:b/>
          <w:sz w:val="28"/>
          <w:szCs w:val="28"/>
          <w:u w:val="single"/>
          <w:lang w:val="en-IE" w:bidi="ar-SA"/>
        </w:rPr>
        <w:t>Expulsion Policy:</w:t>
      </w:r>
    </w:p>
    <w:p w14:paraId="1D62F331" w14:textId="77777777" w:rsidR="0004585A" w:rsidRPr="0004585A" w:rsidRDefault="0004585A" w:rsidP="0004585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val="en-IE" w:bidi="ar-SA"/>
        </w:rPr>
      </w:pPr>
    </w:p>
    <w:p w14:paraId="781868D4" w14:textId="77777777" w:rsidR="0004585A" w:rsidRPr="0004585A" w:rsidRDefault="0004585A" w:rsidP="0004585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  <w:r w:rsidRPr="0004585A">
        <w:rPr>
          <w:rFonts w:ascii="Times New Roman" w:eastAsiaTheme="minorHAnsi" w:hAnsi="Times New Roman" w:cs="Times New Roman"/>
          <w:sz w:val="28"/>
          <w:szCs w:val="28"/>
          <w:lang w:val="en-IE" w:bidi="ar-SA"/>
        </w:rPr>
        <w:t>The Procedures for Expulsion of Pupils will follow the guidelines as outlined in Sections 10 and 12 of ‘Developing a Code of Behaviour – Guidelines for Schools,  produced by the National Educational Welfare Board’.</w:t>
      </w:r>
    </w:p>
    <w:p w14:paraId="5B7A7889" w14:textId="77777777" w:rsidR="0004585A" w:rsidRPr="0004585A" w:rsidRDefault="0004585A" w:rsidP="0004585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</w:p>
    <w:p w14:paraId="046F12CA" w14:textId="77777777" w:rsidR="0004585A" w:rsidRPr="0004585A" w:rsidRDefault="0004585A" w:rsidP="0004585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en-IE" w:bidi="ar-SA"/>
        </w:rPr>
      </w:pPr>
      <w:r w:rsidRPr="0004585A">
        <w:rPr>
          <w:rFonts w:ascii="Times New Roman" w:eastAsiaTheme="minorHAnsi" w:hAnsi="Times New Roman" w:cs="Times New Roman"/>
          <w:b/>
          <w:sz w:val="28"/>
          <w:szCs w:val="28"/>
          <w:lang w:val="en-IE" w:bidi="ar-SA"/>
        </w:rPr>
        <w:t>Expulsion:</w:t>
      </w:r>
    </w:p>
    <w:p w14:paraId="34307BE4" w14:textId="77777777" w:rsidR="0004585A" w:rsidRPr="0004585A" w:rsidRDefault="0004585A" w:rsidP="0004585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</w:p>
    <w:p w14:paraId="430DAF9F" w14:textId="77777777" w:rsidR="0004585A" w:rsidRPr="0004585A" w:rsidRDefault="0004585A" w:rsidP="0004585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  <w:r w:rsidRPr="0004585A">
        <w:rPr>
          <w:rFonts w:ascii="Times New Roman" w:eastAsiaTheme="minorHAnsi" w:hAnsi="Times New Roman" w:cs="Times New Roman"/>
          <w:sz w:val="28"/>
          <w:szCs w:val="28"/>
          <w:lang w:val="en-IE" w:bidi="ar-SA"/>
        </w:rPr>
        <w:t>For gross misbehaviour or reported instances of serious misbehaviour, expulsion may be considered.  The authority to expel a student is reserved for the Board of Management alone.  Expulsion of a student is a very serious step and every step will be taken to avoid expulsion, if possible, including:-</w:t>
      </w:r>
    </w:p>
    <w:p w14:paraId="7F173FC6" w14:textId="77777777" w:rsidR="0004585A" w:rsidRPr="0004585A" w:rsidRDefault="0004585A" w:rsidP="0004585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</w:p>
    <w:p w14:paraId="39F6870A" w14:textId="77777777" w:rsidR="0004585A" w:rsidRPr="0004585A" w:rsidRDefault="0004585A" w:rsidP="0004585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  <w:r w:rsidRPr="0004585A">
        <w:rPr>
          <w:rFonts w:ascii="Times New Roman" w:eastAsiaTheme="minorHAnsi" w:hAnsi="Times New Roman" w:cs="Times New Roman"/>
          <w:sz w:val="28"/>
          <w:szCs w:val="28"/>
          <w:lang w:val="en-IE" w:bidi="ar-SA"/>
        </w:rPr>
        <w:t>Meeting with parents and student to find ways of helping the student to change their behaviour.</w:t>
      </w:r>
    </w:p>
    <w:p w14:paraId="41A76B11" w14:textId="77777777" w:rsidR="0004585A" w:rsidRPr="0004585A" w:rsidRDefault="0004585A" w:rsidP="0004585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  <w:r w:rsidRPr="0004585A">
        <w:rPr>
          <w:rFonts w:ascii="Times New Roman" w:eastAsiaTheme="minorHAnsi" w:hAnsi="Times New Roman" w:cs="Times New Roman"/>
          <w:sz w:val="28"/>
          <w:szCs w:val="28"/>
          <w:lang w:val="en-IE" w:bidi="ar-SA"/>
        </w:rPr>
        <w:t>Making sure the student understands the possible consequences of their behaviour if it should persist.</w:t>
      </w:r>
    </w:p>
    <w:p w14:paraId="4EC33C3F" w14:textId="77777777" w:rsidR="0004585A" w:rsidRPr="0004585A" w:rsidRDefault="0004585A" w:rsidP="0004585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  <w:r w:rsidRPr="0004585A">
        <w:rPr>
          <w:rFonts w:ascii="Times New Roman" w:eastAsiaTheme="minorHAnsi" w:hAnsi="Times New Roman" w:cs="Times New Roman"/>
          <w:sz w:val="28"/>
          <w:szCs w:val="28"/>
          <w:lang w:val="en-IE" w:bidi="ar-SA"/>
        </w:rPr>
        <w:t>Ensuring that all other possible options have been tried.</w:t>
      </w:r>
    </w:p>
    <w:p w14:paraId="32EB2B42" w14:textId="77777777" w:rsidR="0004585A" w:rsidRPr="0004585A" w:rsidRDefault="0004585A" w:rsidP="0004585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  <w:r w:rsidRPr="0004585A">
        <w:rPr>
          <w:rFonts w:ascii="Times New Roman" w:eastAsiaTheme="minorHAnsi" w:hAnsi="Times New Roman" w:cs="Times New Roman"/>
          <w:sz w:val="28"/>
          <w:szCs w:val="28"/>
          <w:lang w:val="en-IE" w:bidi="ar-SA"/>
        </w:rPr>
        <w:t>Seeking the assistance of support agencies such as NEPS, HSE, CAMHS, NCSE, SESS.</w:t>
      </w:r>
    </w:p>
    <w:p w14:paraId="02E74BD0" w14:textId="77777777" w:rsidR="0004585A" w:rsidRPr="0004585A" w:rsidRDefault="0004585A" w:rsidP="0004585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val="en-IE" w:bidi="ar-SA"/>
        </w:rPr>
      </w:pPr>
    </w:p>
    <w:p w14:paraId="7E540CF3" w14:textId="77777777" w:rsidR="0004585A" w:rsidRPr="0004585A" w:rsidRDefault="0004585A" w:rsidP="0004585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en-IE" w:bidi="ar-SA"/>
        </w:rPr>
      </w:pPr>
      <w:r w:rsidRPr="0004585A">
        <w:rPr>
          <w:rFonts w:ascii="Times New Roman" w:eastAsiaTheme="minorHAnsi" w:hAnsi="Times New Roman" w:cs="Times New Roman"/>
          <w:b/>
          <w:sz w:val="28"/>
          <w:szCs w:val="28"/>
          <w:lang w:val="en-IE" w:bidi="ar-SA"/>
        </w:rPr>
        <w:t>Grounds for Expulsion:-</w:t>
      </w:r>
    </w:p>
    <w:p w14:paraId="7981D4CA" w14:textId="77777777" w:rsidR="0004585A" w:rsidRPr="0004585A" w:rsidRDefault="0004585A" w:rsidP="0004585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en-IE" w:bidi="ar-SA"/>
        </w:rPr>
      </w:pPr>
    </w:p>
    <w:p w14:paraId="04CD4CBC" w14:textId="77777777" w:rsidR="0004585A" w:rsidRPr="0004585A" w:rsidRDefault="0004585A" w:rsidP="0004585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  <w:r w:rsidRPr="0004585A">
        <w:rPr>
          <w:rFonts w:ascii="Times New Roman" w:eastAsiaTheme="minorHAnsi" w:hAnsi="Times New Roman" w:cs="Times New Roman"/>
          <w:sz w:val="28"/>
          <w:szCs w:val="28"/>
          <w:lang w:val="en-IE" w:bidi="ar-SA"/>
        </w:rPr>
        <w:t>The decision to expel a pupil requires serious grounds such as:</w:t>
      </w:r>
    </w:p>
    <w:p w14:paraId="53058BCE" w14:textId="77777777" w:rsidR="0004585A" w:rsidRPr="0004585A" w:rsidRDefault="0004585A" w:rsidP="0004585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</w:p>
    <w:p w14:paraId="16D150EE" w14:textId="77777777" w:rsidR="0004585A" w:rsidRPr="0004585A" w:rsidRDefault="0004585A" w:rsidP="0004585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  <w:r w:rsidRPr="0004585A">
        <w:rPr>
          <w:rFonts w:ascii="Times New Roman" w:eastAsiaTheme="minorHAnsi" w:hAnsi="Times New Roman" w:cs="Times New Roman"/>
          <w:sz w:val="28"/>
          <w:szCs w:val="28"/>
          <w:lang w:val="en-IE" w:bidi="ar-SA"/>
        </w:rPr>
        <w:t>The students behaviour is a persistent cause of significant disruption to the teaching process of to the learning of others.</w:t>
      </w:r>
    </w:p>
    <w:p w14:paraId="771A6DEF" w14:textId="77777777" w:rsidR="0004585A" w:rsidRPr="0004585A" w:rsidRDefault="0004585A" w:rsidP="0004585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  <w:r w:rsidRPr="0004585A">
        <w:rPr>
          <w:rFonts w:ascii="Times New Roman" w:eastAsiaTheme="minorHAnsi" w:hAnsi="Times New Roman" w:cs="Times New Roman"/>
          <w:sz w:val="28"/>
          <w:szCs w:val="28"/>
          <w:lang w:val="en-IE" w:bidi="ar-SA"/>
        </w:rPr>
        <w:t>The pupil’s continued presence in the school constitutes a real and significant threat to safety.</w:t>
      </w:r>
    </w:p>
    <w:p w14:paraId="4BF861DC" w14:textId="77777777" w:rsidR="0004585A" w:rsidRPr="0004585A" w:rsidRDefault="0004585A" w:rsidP="0004585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  <w:r w:rsidRPr="0004585A">
        <w:rPr>
          <w:rFonts w:ascii="Times New Roman" w:eastAsiaTheme="minorHAnsi" w:hAnsi="Times New Roman" w:cs="Times New Roman"/>
          <w:sz w:val="28"/>
          <w:szCs w:val="28"/>
          <w:lang w:val="en-IE" w:bidi="ar-SA"/>
        </w:rPr>
        <w:t>The student is responsible for serious damage to property.</w:t>
      </w:r>
    </w:p>
    <w:p w14:paraId="12CF0E77" w14:textId="77777777" w:rsidR="0004585A" w:rsidRPr="0004585A" w:rsidRDefault="0004585A" w:rsidP="0004585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</w:p>
    <w:p w14:paraId="2C6AA108" w14:textId="77777777" w:rsidR="0004585A" w:rsidRPr="0004585A" w:rsidRDefault="0004585A" w:rsidP="0004585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en-IE" w:bidi="ar-SA"/>
        </w:rPr>
      </w:pPr>
      <w:r w:rsidRPr="0004585A">
        <w:rPr>
          <w:rFonts w:ascii="Times New Roman" w:eastAsiaTheme="minorHAnsi" w:hAnsi="Times New Roman" w:cs="Times New Roman"/>
          <w:b/>
          <w:sz w:val="28"/>
          <w:szCs w:val="28"/>
          <w:lang w:val="en-IE" w:bidi="ar-SA"/>
        </w:rPr>
        <w:t>Factors to be considered before Proposed Expulsion:-</w:t>
      </w:r>
    </w:p>
    <w:p w14:paraId="11B0736B" w14:textId="77777777" w:rsidR="0004585A" w:rsidRPr="0004585A" w:rsidRDefault="0004585A" w:rsidP="0004585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en-IE" w:bidi="ar-SA"/>
        </w:rPr>
      </w:pPr>
    </w:p>
    <w:p w14:paraId="39489C99" w14:textId="77777777" w:rsidR="0004585A" w:rsidRPr="0004585A" w:rsidRDefault="0004585A" w:rsidP="0004585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  <w:r w:rsidRPr="0004585A">
        <w:rPr>
          <w:rFonts w:ascii="Times New Roman" w:eastAsiaTheme="minorHAnsi" w:hAnsi="Times New Roman" w:cs="Times New Roman"/>
          <w:sz w:val="28"/>
          <w:szCs w:val="28"/>
          <w:lang w:val="en-IE" w:bidi="ar-SA"/>
        </w:rPr>
        <w:lastRenderedPageBreak/>
        <w:t>The nature and seriousness of the Behaviour.</w:t>
      </w:r>
    </w:p>
    <w:p w14:paraId="31AC736C" w14:textId="77777777" w:rsidR="0004585A" w:rsidRPr="0004585A" w:rsidRDefault="0004585A" w:rsidP="0004585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  <w:r w:rsidRPr="0004585A">
        <w:rPr>
          <w:rFonts w:ascii="Times New Roman" w:eastAsiaTheme="minorHAnsi" w:hAnsi="Times New Roman" w:cs="Times New Roman"/>
          <w:sz w:val="28"/>
          <w:szCs w:val="28"/>
          <w:lang w:val="en-IE" w:bidi="ar-SA"/>
        </w:rPr>
        <w:t>The context of the behaviour</w:t>
      </w:r>
    </w:p>
    <w:p w14:paraId="3FD4C7E8" w14:textId="77777777" w:rsidR="0004585A" w:rsidRPr="0004585A" w:rsidRDefault="0004585A" w:rsidP="0004585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  <w:r w:rsidRPr="0004585A">
        <w:rPr>
          <w:rFonts w:ascii="Times New Roman" w:eastAsiaTheme="minorHAnsi" w:hAnsi="Times New Roman" w:cs="Times New Roman"/>
          <w:sz w:val="28"/>
          <w:szCs w:val="28"/>
          <w:lang w:val="en-IE" w:bidi="ar-SA"/>
        </w:rPr>
        <w:t>The impact of the behaviour</w:t>
      </w:r>
    </w:p>
    <w:p w14:paraId="6105E8AB" w14:textId="77777777" w:rsidR="0004585A" w:rsidRPr="0004585A" w:rsidRDefault="0004585A" w:rsidP="0004585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  <w:r w:rsidRPr="0004585A">
        <w:rPr>
          <w:rFonts w:ascii="Times New Roman" w:eastAsiaTheme="minorHAnsi" w:hAnsi="Times New Roman" w:cs="Times New Roman"/>
          <w:sz w:val="28"/>
          <w:szCs w:val="28"/>
          <w:lang w:val="en-IE" w:bidi="ar-SA"/>
        </w:rPr>
        <w:t>The interventions tried to date.</w:t>
      </w:r>
    </w:p>
    <w:p w14:paraId="3ABBDCB6" w14:textId="77777777" w:rsidR="0004585A" w:rsidRPr="0004585A" w:rsidRDefault="0004585A" w:rsidP="0004585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  <w:r w:rsidRPr="0004585A">
        <w:rPr>
          <w:rFonts w:ascii="Times New Roman" w:eastAsiaTheme="minorHAnsi" w:hAnsi="Times New Roman" w:cs="Times New Roman"/>
          <w:sz w:val="28"/>
          <w:szCs w:val="28"/>
          <w:lang w:val="en-IE" w:bidi="ar-SA"/>
        </w:rPr>
        <w:t>Whether expulsion is a proportionate response</w:t>
      </w:r>
    </w:p>
    <w:p w14:paraId="540EFDDE" w14:textId="77777777" w:rsidR="0004585A" w:rsidRPr="0004585A" w:rsidRDefault="0004585A" w:rsidP="0004585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  <w:r w:rsidRPr="0004585A">
        <w:rPr>
          <w:rFonts w:ascii="Times New Roman" w:eastAsiaTheme="minorHAnsi" w:hAnsi="Times New Roman" w:cs="Times New Roman"/>
          <w:sz w:val="28"/>
          <w:szCs w:val="28"/>
          <w:lang w:val="en-IE" w:bidi="ar-SA"/>
        </w:rPr>
        <w:t>The possible impact of Expulsion</w:t>
      </w:r>
    </w:p>
    <w:p w14:paraId="5E2E1FFD" w14:textId="77777777" w:rsidR="0004585A" w:rsidRPr="0004585A" w:rsidRDefault="0004585A" w:rsidP="0004585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  <w:r w:rsidRPr="0004585A">
        <w:rPr>
          <w:rFonts w:ascii="Times New Roman" w:eastAsiaTheme="minorHAnsi" w:hAnsi="Times New Roman" w:cs="Times New Roman"/>
          <w:sz w:val="28"/>
          <w:szCs w:val="28"/>
          <w:lang w:val="en-IE" w:bidi="ar-SA"/>
        </w:rPr>
        <w:t>(See NEWB Guidelines Section 12 p.82)</w:t>
      </w:r>
    </w:p>
    <w:p w14:paraId="2A8E0DCB" w14:textId="77777777" w:rsidR="0004585A" w:rsidRPr="0004585A" w:rsidRDefault="0004585A" w:rsidP="0004585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</w:p>
    <w:p w14:paraId="26B3F944" w14:textId="77777777" w:rsidR="0004585A" w:rsidRPr="0004585A" w:rsidRDefault="0004585A" w:rsidP="0004585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</w:p>
    <w:p w14:paraId="616E7B58" w14:textId="77777777" w:rsidR="0004585A" w:rsidRPr="0004585A" w:rsidRDefault="0004585A" w:rsidP="0004585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en-IE" w:bidi="ar-SA"/>
        </w:rPr>
      </w:pPr>
      <w:r w:rsidRPr="0004585A">
        <w:rPr>
          <w:rFonts w:ascii="Times New Roman" w:eastAsiaTheme="minorHAnsi" w:hAnsi="Times New Roman" w:cs="Times New Roman"/>
          <w:b/>
          <w:sz w:val="28"/>
          <w:szCs w:val="28"/>
          <w:lang w:val="en-IE" w:bidi="ar-SA"/>
        </w:rPr>
        <w:t>Procedures:-</w:t>
      </w:r>
    </w:p>
    <w:p w14:paraId="667ED068" w14:textId="77777777" w:rsidR="0004585A" w:rsidRPr="0004585A" w:rsidRDefault="0004585A" w:rsidP="0004585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</w:p>
    <w:p w14:paraId="2A0E2623" w14:textId="77777777" w:rsidR="0004585A" w:rsidRPr="0004585A" w:rsidRDefault="0004585A" w:rsidP="0004585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  <w:r w:rsidRPr="0004585A">
        <w:rPr>
          <w:rFonts w:ascii="Times New Roman" w:eastAsiaTheme="minorHAnsi" w:hAnsi="Times New Roman" w:cs="Times New Roman"/>
          <w:sz w:val="28"/>
          <w:szCs w:val="28"/>
          <w:lang w:val="en-IE" w:bidi="ar-SA"/>
        </w:rPr>
        <w:t>The principles of fair procedures will apply when expulsion is being considered.  These principles are outlined in Section 10.3 and 10.4 of the NEWB Guidelines – Developing a Code of Behaviour which have been adopted as part of this policy.  The procedures will be carried out as follows:-</w:t>
      </w:r>
    </w:p>
    <w:p w14:paraId="7BD9C5F5" w14:textId="77777777" w:rsidR="0004585A" w:rsidRPr="0004585A" w:rsidRDefault="0004585A" w:rsidP="0004585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</w:p>
    <w:p w14:paraId="6C8C3F83" w14:textId="77777777" w:rsidR="0004585A" w:rsidRPr="0004585A" w:rsidRDefault="0004585A" w:rsidP="0004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  <w:r w:rsidRPr="0004585A">
        <w:rPr>
          <w:rFonts w:ascii="Times New Roman" w:eastAsiaTheme="minorHAnsi" w:hAnsi="Times New Roman" w:cs="Times New Roman"/>
          <w:sz w:val="28"/>
          <w:szCs w:val="28"/>
          <w:lang w:val="en-IE" w:bidi="ar-SA"/>
        </w:rPr>
        <w:t>A detailed investigation carried out under the direction of the Principal.</w:t>
      </w:r>
    </w:p>
    <w:p w14:paraId="5B6D7A00" w14:textId="77777777" w:rsidR="0004585A" w:rsidRPr="0004585A" w:rsidRDefault="0004585A" w:rsidP="0004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  <w:r w:rsidRPr="0004585A">
        <w:rPr>
          <w:rFonts w:ascii="Times New Roman" w:eastAsiaTheme="minorHAnsi" w:hAnsi="Times New Roman" w:cs="Times New Roman"/>
          <w:sz w:val="28"/>
          <w:szCs w:val="28"/>
          <w:lang w:val="en-IE" w:bidi="ar-SA"/>
        </w:rPr>
        <w:t>A recommendation to the Board of Management by the Principal.</w:t>
      </w:r>
    </w:p>
    <w:p w14:paraId="11EE441E" w14:textId="77777777" w:rsidR="0004585A" w:rsidRPr="0004585A" w:rsidRDefault="0004585A" w:rsidP="0004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  <w:r w:rsidRPr="0004585A">
        <w:rPr>
          <w:rFonts w:ascii="Times New Roman" w:eastAsiaTheme="minorHAnsi" w:hAnsi="Times New Roman" w:cs="Times New Roman"/>
          <w:sz w:val="28"/>
          <w:szCs w:val="28"/>
          <w:lang w:val="en-IE" w:bidi="ar-SA"/>
        </w:rPr>
        <w:t>Consideration by the Board of Management of the Principals’ recommendation and the holding of a hearing.</w:t>
      </w:r>
    </w:p>
    <w:p w14:paraId="7CB7FEDF" w14:textId="77777777" w:rsidR="0004585A" w:rsidRPr="0004585A" w:rsidRDefault="0004585A" w:rsidP="0004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  <w:r w:rsidRPr="0004585A">
        <w:rPr>
          <w:rFonts w:ascii="Times New Roman" w:eastAsiaTheme="minorHAnsi" w:hAnsi="Times New Roman" w:cs="Times New Roman"/>
          <w:sz w:val="28"/>
          <w:szCs w:val="28"/>
          <w:lang w:val="en-IE" w:bidi="ar-SA"/>
        </w:rPr>
        <w:t>Consultations arranged by Ed. Welfare Officer.</w:t>
      </w:r>
    </w:p>
    <w:p w14:paraId="39B9B842" w14:textId="77777777" w:rsidR="0004585A" w:rsidRPr="0004585A" w:rsidRDefault="0004585A" w:rsidP="0004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  <w:r w:rsidRPr="0004585A">
        <w:rPr>
          <w:rFonts w:ascii="Times New Roman" w:eastAsiaTheme="minorHAnsi" w:hAnsi="Times New Roman" w:cs="Times New Roman"/>
          <w:sz w:val="28"/>
          <w:szCs w:val="28"/>
          <w:lang w:val="en-IE" w:bidi="ar-SA"/>
        </w:rPr>
        <w:t>Confirmation of the decision to expel.</w:t>
      </w:r>
    </w:p>
    <w:p w14:paraId="24DE9093" w14:textId="77777777" w:rsidR="0004585A" w:rsidRPr="0004585A" w:rsidRDefault="0004585A" w:rsidP="0004585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  <w:r w:rsidRPr="0004585A">
        <w:rPr>
          <w:rFonts w:ascii="Times New Roman" w:eastAsiaTheme="minorHAnsi" w:hAnsi="Times New Roman" w:cs="Times New Roman"/>
          <w:sz w:val="28"/>
          <w:szCs w:val="28"/>
          <w:lang w:val="en-IE" w:bidi="ar-SA"/>
        </w:rPr>
        <w:t>(See NEWB Guidelines Section 12 (p.83 – 86)</w:t>
      </w:r>
    </w:p>
    <w:p w14:paraId="095D0DA7" w14:textId="77777777" w:rsidR="0004585A" w:rsidRPr="0004585A" w:rsidRDefault="0004585A" w:rsidP="0004585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</w:p>
    <w:p w14:paraId="51E186A0" w14:textId="77777777" w:rsidR="0004585A" w:rsidRPr="0004585A" w:rsidRDefault="0004585A" w:rsidP="0004585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en-IE" w:bidi="ar-SA"/>
        </w:rPr>
      </w:pPr>
      <w:r w:rsidRPr="0004585A">
        <w:rPr>
          <w:rFonts w:ascii="Times New Roman" w:eastAsiaTheme="minorHAnsi" w:hAnsi="Times New Roman" w:cs="Times New Roman"/>
          <w:b/>
          <w:sz w:val="28"/>
          <w:szCs w:val="28"/>
          <w:lang w:val="en-IE" w:bidi="ar-SA"/>
        </w:rPr>
        <w:t>The Right to Appeal:</w:t>
      </w:r>
    </w:p>
    <w:p w14:paraId="53F6827D" w14:textId="77777777" w:rsidR="0004585A" w:rsidRPr="0004585A" w:rsidRDefault="0004585A" w:rsidP="0004585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</w:p>
    <w:p w14:paraId="5A42ED81" w14:textId="2E155B6B" w:rsidR="0004585A" w:rsidRPr="005378F8" w:rsidRDefault="0004585A" w:rsidP="005378F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IE" w:bidi="ar-SA"/>
        </w:rPr>
      </w:pPr>
      <w:r w:rsidRPr="0004585A">
        <w:rPr>
          <w:rFonts w:ascii="Times New Roman" w:eastAsiaTheme="minorHAnsi" w:hAnsi="Times New Roman" w:cs="Times New Roman"/>
          <w:sz w:val="28"/>
          <w:szCs w:val="28"/>
          <w:lang w:val="en-IE" w:bidi="ar-SA"/>
        </w:rPr>
        <w:t>Parents will be informed that they have the right to appeal a decision to expel a student under Section 29 of the Ed. Act 1998.</w:t>
      </w:r>
    </w:p>
    <w:p w14:paraId="2130E053" w14:textId="77777777" w:rsidR="004A1FA9" w:rsidRDefault="004A1FA9" w:rsidP="004A1FA9">
      <w:pPr>
        <w:rPr>
          <w:rFonts w:asciiTheme="minorHAnsi" w:hAnsiTheme="minorHAnsi" w:cs="Times New Roman"/>
          <w:b/>
          <w:sz w:val="24"/>
          <w:szCs w:val="24"/>
        </w:rPr>
      </w:pPr>
    </w:p>
    <w:p w14:paraId="6B1AA2A5" w14:textId="77777777" w:rsidR="004A1FA9" w:rsidRPr="004A1FA9" w:rsidRDefault="004A1FA9" w:rsidP="004A1FA9">
      <w:pPr>
        <w:rPr>
          <w:rFonts w:asciiTheme="minorHAnsi" w:hAnsiTheme="minorHAnsi" w:cs="Times New Roman"/>
          <w:b/>
          <w:color w:val="943634" w:themeColor="accent2" w:themeShade="BF"/>
          <w:sz w:val="24"/>
          <w:szCs w:val="24"/>
        </w:rPr>
      </w:pPr>
      <w:r w:rsidRPr="004A1FA9">
        <w:rPr>
          <w:rFonts w:asciiTheme="minorHAnsi" w:hAnsiTheme="minorHAnsi" w:cs="Times New Roman"/>
          <w:b/>
          <w:color w:val="943634" w:themeColor="accent2" w:themeShade="BF"/>
          <w:sz w:val="24"/>
          <w:szCs w:val="24"/>
        </w:rPr>
        <w:t>***************************************************************************</w:t>
      </w:r>
    </w:p>
    <w:p w14:paraId="77DE939E" w14:textId="77777777" w:rsidR="004A1FA9" w:rsidRDefault="004A1FA9" w:rsidP="004A1FA9">
      <w:pPr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Ratification of policy for St. Patrick’s NS</w:t>
      </w:r>
    </w:p>
    <w:p w14:paraId="30D20205" w14:textId="77777777" w:rsidR="004A1FA9" w:rsidRDefault="004A1FA9" w:rsidP="004A1FA9">
      <w:pPr>
        <w:rPr>
          <w:rFonts w:asciiTheme="minorHAnsi" w:hAnsiTheme="minorHAnsi" w:cs="Times New Roman"/>
          <w:b/>
          <w:sz w:val="24"/>
          <w:szCs w:val="24"/>
        </w:rPr>
      </w:pPr>
    </w:p>
    <w:p w14:paraId="03A449C5" w14:textId="4E4E9338" w:rsidR="004A1FA9" w:rsidRDefault="00046CD8" w:rsidP="004A1FA9">
      <w:pPr>
        <w:pBdr>
          <w:bottom w:val="single" w:sz="12" w:space="1" w:color="auto"/>
        </w:pBdr>
        <w:spacing w:after="0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Martin McGowan</w:t>
      </w:r>
      <w:r>
        <w:rPr>
          <w:rFonts w:asciiTheme="minorHAnsi" w:hAnsiTheme="minorHAnsi" w:cs="Times New Roman"/>
          <w:b/>
          <w:sz w:val="24"/>
          <w:szCs w:val="24"/>
        </w:rPr>
        <w:tab/>
      </w:r>
      <w:r>
        <w:rPr>
          <w:rFonts w:asciiTheme="minorHAnsi" w:hAnsiTheme="minorHAnsi" w:cs="Times New Roman"/>
          <w:b/>
          <w:sz w:val="24"/>
          <w:szCs w:val="24"/>
        </w:rPr>
        <w:tab/>
      </w:r>
      <w:r>
        <w:rPr>
          <w:rFonts w:asciiTheme="minorHAnsi" w:hAnsiTheme="minorHAnsi" w:cs="Times New Roman"/>
          <w:b/>
          <w:sz w:val="24"/>
          <w:szCs w:val="24"/>
        </w:rPr>
        <w:tab/>
      </w:r>
      <w:r>
        <w:rPr>
          <w:rFonts w:asciiTheme="minorHAnsi" w:hAnsiTheme="minorHAnsi" w:cs="Times New Roman"/>
          <w:b/>
          <w:sz w:val="24"/>
          <w:szCs w:val="24"/>
        </w:rPr>
        <w:tab/>
      </w:r>
      <w:r>
        <w:rPr>
          <w:rFonts w:asciiTheme="minorHAnsi" w:hAnsiTheme="minorHAnsi" w:cs="Times New Roman"/>
          <w:b/>
          <w:sz w:val="24"/>
          <w:szCs w:val="24"/>
        </w:rPr>
        <w:tab/>
      </w:r>
      <w:r>
        <w:rPr>
          <w:rFonts w:asciiTheme="minorHAnsi" w:hAnsiTheme="minorHAnsi" w:cs="Times New Roman"/>
          <w:b/>
          <w:sz w:val="24"/>
          <w:szCs w:val="24"/>
        </w:rPr>
        <w:tab/>
      </w:r>
      <w:r>
        <w:rPr>
          <w:rFonts w:asciiTheme="minorHAnsi" w:hAnsiTheme="minorHAnsi" w:cs="Times New Roman"/>
          <w:b/>
          <w:sz w:val="24"/>
          <w:szCs w:val="24"/>
        </w:rPr>
        <w:tab/>
      </w:r>
      <w:r>
        <w:rPr>
          <w:rFonts w:asciiTheme="minorHAnsi" w:hAnsiTheme="minorHAnsi" w:cs="Times New Roman"/>
          <w:b/>
          <w:sz w:val="24"/>
          <w:szCs w:val="24"/>
        </w:rPr>
        <w:tab/>
        <w:t>23/09/2019</w:t>
      </w:r>
    </w:p>
    <w:p w14:paraId="50AEB6C6" w14:textId="77777777" w:rsidR="004A1FA9" w:rsidRDefault="004A1FA9" w:rsidP="004A1FA9">
      <w:pPr>
        <w:spacing w:after="0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Chairperson                                                                                                                       Date</w:t>
      </w:r>
    </w:p>
    <w:p w14:paraId="69DCC31D" w14:textId="77777777" w:rsidR="004A1FA9" w:rsidRDefault="004A1FA9" w:rsidP="004A1FA9">
      <w:pPr>
        <w:rPr>
          <w:rFonts w:asciiTheme="minorHAnsi" w:hAnsiTheme="minorHAnsi" w:cs="Times New Roman"/>
          <w:b/>
          <w:sz w:val="24"/>
          <w:szCs w:val="24"/>
        </w:rPr>
      </w:pPr>
    </w:p>
    <w:p w14:paraId="55362625" w14:textId="5B5A2464" w:rsidR="004A1FA9" w:rsidRDefault="00046CD8" w:rsidP="004A1FA9">
      <w:pPr>
        <w:pBdr>
          <w:bottom w:val="single" w:sz="12" w:space="1" w:color="auto"/>
        </w:pBdr>
        <w:spacing w:after="0"/>
        <w:rPr>
          <w:rFonts w:asciiTheme="minorHAnsi" w:hAnsiTheme="minorHAnsi" w:cs="Times New Roman"/>
          <w:b/>
          <w:sz w:val="24"/>
          <w:szCs w:val="24"/>
        </w:rPr>
      </w:pPr>
      <w:proofErr w:type="spellStart"/>
      <w:r>
        <w:rPr>
          <w:rFonts w:asciiTheme="minorHAnsi" w:hAnsiTheme="minorHAnsi" w:cs="Times New Roman"/>
          <w:b/>
          <w:sz w:val="24"/>
          <w:szCs w:val="24"/>
        </w:rPr>
        <w:t>Máirín</w:t>
      </w:r>
      <w:proofErr w:type="spellEnd"/>
      <w:r>
        <w:rPr>
          <w:rFonts w:asciiTheme="minorHAnsi" w:hAnsiTheme="minorHAnsi" w:cs="Times New Roman"/>
          <w:b/>
          <w:sz w:val="24"/>
          <w:szCs w:val="24"/>
        </w:rPr>
        <w:t xml:space="preserve"> O’Keeffe</w:t>
      </w:r>
      <w:r>
        <w:rPr>
          <w:rFonts w:asciiTheme="minorHAnsi" w:hAnsiTheme="minorHAnsi" w:cs="Times New Roman"/>
          <w:b/>
          <w:sz w:val="24"/>
          <w:szCs w:val="24"/>
        </w:rPr>
        <w:tab/>
      </w:r>
      <w:r>
        <w:rPr>
          <w:rFonts w:asciiTheme="minorHAnsi" w:hAnsiTheme="minorHAnsi" w:cs="Times New Roman"/>
          <w:b/>
          <w:sz w:val="24"/>
          <w:szCs w:val="24"/>
        </w:rPr>
        <w:tab/>
      </w:r>
      <w:r>
        <w:rPr>
          <w:rFonts w:asciiTheme="minorHAnsi" w:hAnsiTheme="minorHAnsi" w:cs="Times New Roman"/>
          <w:b/>
          <w:sz w:val="24"/>
          <w:szCs w:val="24"/>
        </w:rPr>
        <w:tab/>
      </w:r>
      <w:r>
        <w:rPr>
          <w:rFonts w:asciiTheme="minorHAnsi" w:hAnsiTheme="minorHAnsi" w:cs="Times New Roman"/>
          <w:b/>
          <w:sz w:val="24"/>
          <w:szCs w:val="24"/>
        </w:rPr>
        <w:tab/>
      </w:r>
      <w:r>
        <w:rPr>
          <w:rFonts w:asciiTheme="minorHAnsi" w:hAnsiTheme="minorHAnsi" w:cs="Times New Roman"/>
          <w:b/>
          <w:sz w:val="24"/>
          <w:szCs w:val="24"/>
        </w:rPr>
        <w:tab/>
      </w:r>
      <w:r>
        <w:rPr>
          <w:rFonts w:asciiTheme="minorHAnsi" w:hAnsiTheme="minorHAnsi" w:cs="Times New Roman"/>
          <w:b/>
          <w:sz w:val="24"/>
          <w:szCs w:val="24"/>
        </w:rPr>
        <w:tab/>
      </w:r>
      <w:r>
        <w:rPr>
          <w:rFonts w:asciiTheme="minorHAnsi" w:hAnsiTheme="minorHAnsi" w:cs="Times New Roman"/>
          <w:b/>
          <w:sz w:val="24"/>
          <w:szCs w:val="24"/>
        </w:rPr>
        <w:tab/>
      </w:r>
      <w:r>
        <w:rPr>
          <w:rFonts w:asciiTheme="minorHAnsi" w:hAnsiTheme="minorHAnsi" w:cs="Times New Roman"/>
          <w:b/>
          <w:sz w:val="24"/>
          <w:szCs w:val="24"/>
        </w:rPr>
        <w:tab/>
        <w:t>23/09/2019</w:t>
      </w:r>
    </w:p>
    <w:p w14:paraId="196247E3" w14:textId="77777777" w:rsidR="004A1FA9" w:rsidRDefault="004A1FA9" w:rsidP="004A1FA9">
      <w:pPr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Principal                                                                                                                               Date </w:t>
      </w:r>
    </w:p>
    <w:sectPr w:rsidR="004A1FA9" w:rsidSect="004A1FA9">
      <w:footerReference w:type="default" r:id="rId10"/>
      <w:pgSz w:w="11906" w:h="16838"/>
      <w:pgMar w:top="1440" w:right="1440" w:bottom="1440" w:left="1440" w:header="708" w:footer="708" w:gutter="0"/>
      <w:pgBorders w:display="firstPage" w:offsetFrom="page">
        <w:top w:val="single" w:sz="12" w:space="24" w:color="943634" w:themeColor="accent2" w:themeShade="BF"/>
        <w:left w:val="single" w:sz="12" w:space="24" w:color="943634" w:themeColor="accent2" w:themeShade="BF"/>
        <w:bottom w:val="single" w:sz="12" w:space="24" w:color="943634" w:themeColor="accent2" w:themeShade="BF"/>
        <w:right w:val="single" w:sz="12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6332A" w14:textId="77777777" w:rsidR="00F4675C" w:rsidRDefault="00F4675C" w:rsidP="00705A2F">
      <w:pPr>
        <w:spacing w:after="0" w:line="240" w:lineRule="auto"/>
      </w:pPr>
      <w:r>
        <w:separator/>
      </w:r>
    </w:p>
  </w:endnote>
  <w:endnote w:type="continuationSeparator" w:id="0">
    <w:p w14:paraId="300541B1" w14:textId="77777777" w:rsidR="00F4675C" w:rsidRDefault="00F4675C" w:rsidP="0070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4823" w14:textId="77777777" w:rsidR="00705A2F" w:rsidRDefault="00705A2F">
    <w:pPr>
      <w:pStyle w:val="Footer"/>
    </w:pPr>
  </w:p>
  <w:p w14:paraId="6B5C0EE0" w14:textId="77777777" w:rsidR="00705A2F" w:rsidRDefault="00705A2F">
    <w:pPr>
      <w:pStyle w:val="Footer"/>
    </w:pPr>
  </w:p>
  <w:p w14:paraId="45B38F00" w14:textId="77777777" w:rsidR="00705A2F" w:rsidRDefault="00705A2F">
    <w:pPr>
      <w:pStyle w:val="Footer"/>
    </w:pPr>
  </w:p>
  <w:p w14:paraId="1481D4EF" w14:textId="77777777" w:rsidR="00705A2F" w:rsidRDefault="00705A2F">
    <w:pPr>
      <w:pStyle w:val="Footer"/>
    </w:pPr>
  </w:p>
  <w:p w14:paraId="53D297CF" w14:textId="77777777" w:rsidR="00705A2F" w:rsidRDefault="00705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DB0D" w14:textId="77777777" w:rsidR="00F4675C" w:rsidRDefault="00F4675C" w:rsidP="00705A2F">
      <w:pPr>
        <w:spacing w:after="0" w:line="240" w:lineRule="auto"/>
      </w:pPr>
      <w:r>
        <w:separator/>
      </w:r>
    </w:p>
  </w:footnote>
  <w:footnote w:type="continuationSeparator" w:id="0">
    <w:p w14:paraId="484D7A5D" w14:textId="77777777" w:rsidR="00F4675C" w:rsidRDefault="00F4675C" w:rsidP="0070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FF1"/>
    <w:multiLevelType w:val="hybridMultilevel"/>
    <w:tmpl w:val="4BDA7D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649D"/>
    <w:multiLevelType w:val="hybridMultilevel"/>
    <w:tmpl w:val="7FC892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B1922"/>
    <w:multiLevelType w:val="hybridMultilevel"/>
    <w:tmpl w:val="DEEE04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00EEB"/>
    <w:multiLevelType w:val="hybridMultilevel"/>
    <w:tmpl w:val="F35CD6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079C9"/>
    <w:multiLevelType w:val="hybridMultilevel"/>
    <w:tmpl w:val="CA34C6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E08A2"/>
    <w:multiLevelType w:val="hybridMultilevel"/>
    <w:tmpl w:val="ABFEB178"/>
    <w:lvl w:ilvl="0" w:tplc="C05045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67688F"/>
    <w:multiLevelType w:val="hybridMultilevel"/>
    <w:tmpl w:val="76A045A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8D3815"/>
    <w:multiLevelType w:val="hybridMultilevel"/>
    <w:tmpl w:val="983A601E"/>
    <w:lvl w:ilvl="0" w:tplc="46E2A62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4507E0"/>
    <w:multiLevelType w:val="hybridMultilevel"/>
    <w:tmpl w:val="842ACDF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1A03F8"/>
    <w:multiLevelType w:val="hybridMultilevel"/>
    <w:tmpl w:val="E65E5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01327"/>
    <w:multiLevelType w:val="hybridMultilevel"/>
    <w:tmpl w:val="E75409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747E7"/>
    <w:multiLevelType w:val="hybridMultilevel"/>
    <w:tmpl w:val="399434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E7010"/>
    <w:multiLevelType w:val="hybridMultilevel"/>
    <w:tmpl w:val="D53AA3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73E18"/>
    <w:multiLevelType w:val="hybridMultilevel"/>
    <w:tmpl w:val="C89E03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E6B86"/>
    <w:multiLevelType w:val="hybridMultilevel"/>
    <w:tmpl w:val="8F5C4D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816D8"/>
    <w:multiLevelType w:val="hybridMultilevel"/>
    <w:tmpl w:val="53CE99D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7A754D"/>
    <w:multiLevelType w:val="hybridMultilevel"/>
    <w:tmpl w:val="B60ECB82"/>
    <w:lvl w:ilvl="0" w:tplc="18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74C602F"/>
    <w:multiLevelType w:val="hybridMultilevel"/>
    <w:tmpl w:val="92287566"/>
    <w:lvl w:ilvl="0" w:tplc="583456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24057"/>
    <w:multiLevelType w:val="hybridMultilevel"/>
    <w:tmpl w:val="8258EA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918C7"/>
    <w:multiLevelType w:val="hybridMultilevel"/>
    <w:tmpl w:val="795E7D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028A1"/>
    <w:multiLevelType w:val="hybridMultilevel"/>
    <w:tmpl w:val="3CE450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55190"/>
    <w:multiLevelType w:val="hybridMultilevel"/>
    <w:tmpl w:val="97AC1E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E73D8"/>
    <w:multiLevelType w:val="hybridMultilevel"/>
    <w:tmpl w:val="B8622C9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722972"/>
    <w:multiLevelType w:val="hybridMultilevel"/>
    <w:tmpl w:val="69963E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290600">
    <w:abstractNumId w:val="18"/>
  </w:num>
  <w:num w:numId="2" w16cid:durableId="354115852">
    <w:abstractNumId w:val="19"/>
  </w:num>
  <w:num w:numId="3" w16cid:durableId="977615419">
    <w:abstractNumId w:val="1"/>
  </w:num>
  <w:num w:numId="4" w16cid:durableId="1621035708">
    <w:abstractNumId w:val="16"/>
  </w:num>
  <w:num w:numId="5" w16cid:durableId="1289628667">
    <w:abstractNumId w:val="23"/>
  </w:num>
  <w:num w:numId="6" w16cid:durableId="1281181741">
    <w:abstractNumId w:val="10"/>
  </w:num>
  <w:num w:numId="7" w16cid:durableId="16005569">
    <w:abstractNumId w:val="8"/>
  </w:num>
  <w:num w:numId="8" w16cid:durableId="1310864618">
    <w:abstractNumId w:val="11"/>
  </w:num>
  <w:num w:numId="9" w16cid:durableId="1230923558">
    <w:abstractNumId w:val="4"/>
  </w:num>
  <w:num w:numId="10" w16cid:durableId="1981614989">
    <w:abstractNumId w:val="3"/>
  </w:num>
  <w:num w:numId="11" w16cid:durableId="29382295">
    <w:abstractNumId w:val="20"/>
  </w:num>
  <w:num w:numId="12" w16cid:durableId="1626083958">
    <w:abstractNumId w:val="9"/>
  </w:num>
  <w:num w:numId="13" w16cid:durableId="489636212">
    <w:abstractNumId w:val="21"/>
  </w:num>
  <w:num w:numId="14" w16cid:durableId="1206523360">
    <w:abstractNumId w:val="0"/>
  </w:num>
  <w:num w:numId="15" w16cid:durableId="1484157915">
    <w:abstractNumId w:val="13"/>
  </w:num>
  <w:num w:numId="16" w16cid:durableId="2012178282">
    <w:abstractNumId w:val="14"/>
  </w:num>
  <w:num w:numId="17" w16cid:durableId="859666157">
    <w:abstractNumId w:val="2"/>
  </w:num>
  <w:num w:numId="18" w16cid:durableId="902987009">
    <w:abstractNumId w:val="12"/>
  </w:num>
  <w:num w:numId="19" w16cid:durableId="1640181545">
    <w:abstractNumId w:val="17"/>
  </w:num>
  <w:num w:numId="20" w16cid:durableId="519127008">
    <w:abstractNumId w:val="7"/>
  </w:num>
  <w:num w:numId="21" w16cid:durableId="1036930682">
    <w:abstractNumId w:val="22"/>
  </w:num>
  <w:num w:numId="22" w16cid:durableId="1513182456">
    <w:abstractNumId w:val="15"/>
  </w:num>
  <w:num w:numId="23" w16cid:durableId="1716395046">
    <w:abstractNumId w:val="6"/>
  </w:num>
  <w:num w:numId="24" w16cid:durableId="478040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E9"/>
    <w:rsid w:val="0004585A"/>
    <w:rsid w:val="00046CD8"/>
    <w:rsid w:val="00050729"/>
    <w:rsid w:val="00065C45"/>
    <w:rsid w:val="00082905"/>
    <w:rsid w:val="00093944"/>
    <w:rsid w:val="000B49AE"/>
    <w:rsid w:val="001536D2"/>
    <w:rsid w:val="00154690"/>
    <w:rsid w:val="00195778"/>
    <w:rsid w:val="002445F9"/>
    <w:rsid w:val="002B0583"/>
    <w:rsid w:val="00380A59"/>
    <w:rsid w:val="00412EA0"/>
    <w:rsid w:val="00493B64"/>
    <w:rsid w:val="004A1FA9"/>
    <w:rsid w:val="004E77AC"/>
    <w:rsid w:val="00533F6E"/>
    <w:rsid w:val="005378F8"/>
    <w:rsid w:val="00545DE2"/>
    <w:rsid w:val="005F72F5"/>
    <w:rsid w:val="00604523"/>
    <w:rsid w:val="00612CB6"/>
    <w:rsid w:val="00705A2F"/>
    <w:rsid w:val="00757B47"/>
    <w:rsid w:val="00794FBC"/>
    <w:rsid w:val="007A18F6"/>
    <w:rsid w:val="007C453A"/>
    <w:rsid w:val="00825AA4"/>
    <w:rsid w:val="00871B30"/>
    <w:rsid w:val="00887F63"/>
    <w:rsid w:val="008954DB"/>
    <w:rsid w:val="00954D00"/>
    <w:rsid w:val="00A3611A"/>
    <w:rsid w:val="00AB7CBF"/>
    <w:rsid w:val="00AC6C16"/>
    <w:rsid w:val="00AF2AFF"/>
    <w:rsid w:val="00B129F7"/>
    <w:rsid w:val="00B73221"/>
    <w:rsid w:val="00B86D7D"/>
    <w:rsid w:val="00B96310"/>
    <w:rsid w:val="00B966E9"/>
    <w:rsid w:val="00C57DA8"/>
    <w:rsid w:val="00C81DE6"/>
    <w:rsid w:val="00CE5C4A"/>
    <w:rsid w:val="00D27DF8"/>
    <w:rsid w:val="00D511F5"/>
    <w:rsid w:val="00D96F7A"/>
    <w:rsid w:val="00DA5492"/>
    <w:rsid w:val="00DA71A4"/>
    <w:rsid w:val="00DC251C"/>
    <w:rsid w:val="00E043CF"/>
    <w:rsid w:val="00EF6560"/>
    <w:rsid w:val="00F16647"/>
    <w:rsid w:val="00F4675C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F71C5F"/>
  <w15:docId w15:val="{D2CE9E5F-8499-41F0-8FF0-1384244C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C45"/>
  </w:style>
  <w:style w:type="paragraph" w:styleId="Heading1">
    <w:name w:val="heading 1"/>
    <w:basedOn w:val="Normal"/>
    <w:next w:val="Normal"/>
    <w:link w:val="Heading1Char"/>
    <w:uiPriority w:val="9"/>
    <w:qFormat/>
    <w:rsid w:val="00065C4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C4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C4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C4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C4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C4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C4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C4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C4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5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A2F"/>
  </w:style>
  <w:style w:type="paragraph" w:styleId="Footer">
    <w:name w:val="footer"/>
    <w:basedOn w:val="Normal"/>
    <w:link w:val="FooterChar"/>
    <w:uiPriority w:val="99"/>
    <w:semiHidden/>
    <w:unhideWhenUsed/>
    <w:rsid w:val="00705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A2F"/>
  </w:style>
  <w:style w:type="table" w:styleId="TableGrid">
    <w:name w:val="Table Grid"/>
    <w:basedOn w:val="TableNormal"/>
    <w:uiPriority w:val="59"/>
    <w:rsid w:val="00065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65C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5C4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C4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C4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C4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C4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C4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C4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C4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C45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5C4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5C4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C4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C4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065C45"/>
    <w:rPr>
      <w:b/>
      <w:bCs/>
    </w:rPr>
  </w:style>
  <w:style w:type="character" w:styleId="Emphasis">
    <w:name w:val="Emphasis"/>
    <w:uiPriority w:val="20"/>
    <w:qFormat/>
    <w:rsid w:val="00065C45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065C4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C4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5C4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C4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C45"/>
    <w:rPr>
      <w:i/>
      <w:iCs/>
    </w:rPr>
  </w:style>
  <w:style w:type="character" w:styleId="SubtleEmphasis">
    <w:name w:val="Subtle Emphasis"/>
    <w:uiPriority w:val="19"/>
    <w:qFormat/>
    <w:rsid w:val="00065C45"/>
    <w:rPr>
      <w:i/>
      <w:iCs/>
    </w:rPr>
  </w:style>
  <w:style w:type="character" w:styleId="IntenseEmphasis">
    <w:name w:val="Intense Emphasis"/>
    <w:uiPriority w:val="21"/>
    <w:qFormat/>
    <w:rsid w:val="00065C4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C45"/>
    <w:rPr>
      <w:smallCaps/>
    </w:rPr>
  </w:style>
  <w:style w:type="character" w:styleId="IntenseReference">
    <w:name w:val="Intense Reference"/>
    <w:uiPriority w:val="32"/>
    <w:qFormat/>
    <w:rsid w:val="00065C4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065C4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C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5608-56DB-4B56-B640-F9448569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Ruth McLoughlin</cp:lastModifiedBy>
  <cp:revision>7</cp:revision>
  <cp:lastPrinted>2023-03-08T14:47:00Z</cp:lastPrinted>
  <dcterms:created xsi:type="dcterms:W3CDTF">2023-03-01T16:54:00Z</dcterms:created>
  <dcterms:modified xsi:type="dcterms:W3CDTF">2023-04-06T09:12:00Z</dcterms:modified>
</cp:coreProperties>
</file>