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2F" w:rsidRPr="005423CB" w:rsidRDefault="00F605E7" w:rsidP="00EB3B6F">
      <w:pPr>
        <w:spacing w:after="0" w:line="240" w:lineRule="auto"/>
        <w:ind w:right="-46"/>
        <w:rPr>
          <w:rFonts w:cs="Times New Roman"/>
          <w:sz w:val="52"/>
          <w:szCs w:val="52"/>
        </w:rPr>
      </w:pPr>
      <w:bookmarkStart w:id="0" w:name="_GoBack"/>
      <w:bookmarkEnd w:id="0"/>
      <w:r>
        <w:rPr>
          <w:rFonts w:cs="Times New Roman"/>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1.25pt;margin-top:5.75pt;width:171.75pt;height:131.25pt;z-index:251656704">
            <v:imagedata r:id="rId8" o:title=""/>
            <w10:wrap type="square" side="left"/>
          </v:shape>
          <o:OLEObject Type="Embed" ProgID="AcroExch.Document.DC" ShapeID="_x0000_s1027" DrawAspect="Content" ObjectID="_1691157147" r:id="rId9"/>
        </w:object>
      </w:r>
      <w:r w:rsidR="00705A2F" w:rsidRPr="005423CB">
        <w:rPr>
          <w:rFonts w:cs="Times New Roman"/>
          <w:sz w:val="52"/>
          <w:szCs w:val="52"/>
        </w:rPr>
        <w:t>St. Patrick’s N.S.</w:t>
      </w:r>
    </w:p>
    <w:p w:rsidR="00705A2F" w:rsidRPr="005423CB" w:rsidRDefault="00705A2F" w:rsidP="00EB3B6F">
      <w:pPr>
        <w:spacing w:after="0" w:line="240" w:lineRule="auto"/>
        <w:ind w:right="-46"/>
        <w:rPr>
          <w:rFonts w:cs="Times New Roman"/>
          <w:sz w:val="52"/>
          <w:szCs w:val="52"/>
        </w:rPr>
      </w:pPr>
      <w:r w:rsidRPr="005423CB">
        <w:rPr>
          <w:rFonts w:cs="Times New Roman"/>
          <w:sz w:val="52"/>
          <w:szCs w:val="52"/>
        </w:rPr>
        <w:t>Drumshanbo,</w:t>
      </w:r>
    </w:p>
    <w:p w:rsidR="00705A2F" w:rsidRPr="005423CB" w:rsidRDefault="00705A2F" w:rsidP="00EB3B6F">
      <w:pPr>
        <w:spacing w:after="0" w:line="240" w:lineRule="auto"/>
        <w:ind w:right="-46"/>
        <w:rPr>
          <w:rFonts w:cs="Times New Roman"/>
          <w:sz w:val="52"/>
          <w:szCs w:val="52"/>
        </w:rPr>
      </w:pPr>
      <w:r w:rsidRPr="005423CB">
        <w:rPr>
          <w:rFonts w:cs="Times New Roman"/>
          <w:sz w:val="52"/>
          <w:szCs w:val="52"/>
        </w:rPr>
        <w:t>Co. Leitrim.</w:t>
      </w:r>
    </w:p>
    <w:p w:rsidR="00705A2F" w:rsidRPr="005423CB" w:rsidRDefault="00705A2F" w:rsidP="00EB3B6F">
      <w:pPr>
        <w:spacing w:after="0" w:line="240" w:lineRule="auto"/>
        <w:ind w:right="-46"/>
        <w:rPr>
          <w:rFonts w:cs="Times New Roman"/>
          <w:sz w:val="52"/>
          <w:szCs w:val="52"/>
        </w:rPr>
      </w:pPr>
    </w:p>
    <w:p w:rsidR="00705A2F" w:rsidRPr="005423CB" w:rsidRDefault="00705A2F" w:rsidP="00EB3B6F">
      <w:pPr>
        <w:spacing w:after="0" w:line="240" w:lineRule="auto"/>
        <w:ind w:right="-46"/>
        <w:rPr>
          <w:rFonts w:cs="Times New Roman"/>
          <w:sz w:val="52"/>
          <w:szCs w:val="52"/>
        </w:rPr>
      </w:pPr>
      <w:r w:rsidRPr="005423CB">
        <w:rPr>
          <w:rFonts w:cs="Times New Roman"/>
          <w:sz w:val="52"/>
          <w:szCs w:val="52"/>
        </w:rPr>
        <w:t>Roll No: 19423J</w:t>
      </w:r>
    </w:p>
    <w:p w:rsidR="00705A2F" w:rsidRPr="005423CB" w:rsidRDefault="00705A2F" w:rsidP="00EB3B6F">
      <w:pPr>
        <w:spacing w:after="0" w:line="240" w:lineRule="auto"/>
        <w:ind w:right="-46"/>
        <w:rPr>
          <w:rFonts w:cs="Times New Roman"/>
          <w:sz w:val="52"/>
          <w:szCs w:val="52"/>
        </w:rPr>
      </w:pPr>
    </w:p>
    <w:p w:rsidR="00705A2F" w:rsidRPr="005423CB" w:rsidRDefault="003039F3" w:rsidP="00EB3B6F">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ind w:right="-46"/>
        <w:jc w:val="center"/>
        <w:rPr>
          <w:rFonts w:cs="Times New Roman"/>
          <w:b/>
          <w:color w:val="EEECE1" w:themeColor="background2"/>
          <w:sz w:val="56"/>
          <w:szCs w:val="56"/>
        </w:rPr>
      </w:pPr>
      <w:r>
        <w:rPr>
          <w:rFonts w:cs="Times New Roman"/>
          <w:b/>
          <w:color w:val="EEECE1" w:themeColor="background2"/>
          <w:sz w:val="56"/>
          <w:szCs w:val="56"/>
        </w:rPr>
        <w:t>SESE</w:t>
      </w:r>
      <w:r w:rsidR="003D45D0">
        <w:rPr>
          <w:rFonts w:cs="Times New Roman"/>
          <w:b/>
          <w:color w:val="EEECE1" w:themeColor="background2"/>
          <w:sz w:val="56"/>
          <w:szCs w:val="56"/>
        </w:rPr>
        <w:t xml:space="preserve">: </w:t>
      </w:r>
      <w:r w:rsidR="00942D34">
        <w:rPr>
          <w:rFonts w:cs="Times New Roman"/>
          <w:b/>
          <w:color w:val="EEECE1" w:themeColor="background2"/>
          <w:sz w:val="56"/>
          <w:szCs w:val="56"/>
        </w:rPr>
        <w:t>Geography</w:t>
      </w:r>
      <w:r w:rsidR="00B96310" w:rsidRPr="005423CB">
        <w:rPr>
          <w:rFonts w:cs="Times New Roman"/>
          <w:b/>
          <w:color w:val="EEECE1" w:themeColor="background2"/>
          <w:sz w:val="56"/>
          <w:szCs w:val="56"/>
        </w:rPr>
        <w:t xml:space="preserve"> Policy</w:t>
      </w:r>
    </w:p>
    <w:p w:rsidR="00705A2F" w:rsidRPr="005423CB" w:rsidRDefault="00705A2F" w:rsidP="00EB3B6F">
      <w:pPr>
        <w:spacing w:after="0" w:line="360" w:lineRule="auto"/>
        <w:ind w:right="-46"/>
        <w:jc w:val="center"/>
        <w:rPr>
          <w:rFonts w:cs="Times New Roman"/>
          <w:b/>
          <w:sz w:val="48"/>
          <w:szCs w:val="48"/>
        </w:rPr>
      </w:pPr>
    </w:p>
    <w:p w:rsidR="00B96310" w:rsidRDefault="00B96310"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sz w:val="48"/>
          <w:szCs w:val="48"/>
        </w:rPr>
      </w:pPr>
      <w:r w:rsidRPr="005423CB">
        <w:rPr>
          <w:rFonts w:cs="Times New Roman"/>
          <w:b/>
          <w:sz w:val="48"/>
          <w:szCs w:val="48"/>
        </w:rPr>
        <w:t xml:space="preserve">Reviewed: </w:t>
      </w:r>
      <w:r w:rsidR="0002310E">
        <w:rPr>
          <w:rFonts w:cs="Times New Roman"/>
          <w:sz w:val="48"/>
          <w:szCs w:val="48"/>
        </w:rPr>
        <w:t>May</w:t>
      </w:r>
      <w:r w:rsidR="00EB3B6F">
        <w:rPr>
          <w:rFonts w:cs="Times New Roman"/>
          <w:sz w:val="48"/>
          <w:szCs w:val="48"/>
        </w:rPr>
        <w:t xml:space="preserve"> 20</w:t>
      </w:r>
      <w:r w:rsidR="00942D34">
        <w:rPr>
          <w:rFonts w:cs="Times New Roman"/>
          <w:sz w:val="48"/>
          <w:szCs w:val="48"/>
        </w:rPr>
        <w:t>2</w:t>
      </w:r>
      <w:r w:rsidR="0002310E">
        <w:rPr>
          <w:rFonts w:cs="Times New Roman"/>
          <w:sz w:val="48"/>
          <w:szCs w:val="48"/>
        </w:rPr>
        <w:t>1</w:t>
      </w:r>
    </w:p>
    <w:p w:rsidR="00942D34" w:rsidRPr="00942D34" w:rsidRDefault="00942D34"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48"/>
          <w:szCs w:val="48"/>
        </w:rPr>
      </w:pPr>
      <w:r w:rsidRPr="00942D34">
        <w:rPr>
          <w:rFonts w:cs="Times New Roman"/>
          <w:b/>
          <w:sz w:val="48"/>
          <w:szCs w:val="48"/>
        </w:rPr>
        <w:t xml:space="preserve">Ratified: </w:t>
      </w:r>
    </w:p>
    <w:p w:rsidR="00942D34" w:rsidRDefault="00942D34"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48"/>
          <w:szCs w:val="48"/>
        </w:rPr>
      </w:pPr>
      <w:r w:rsidRPr="00942D34">
        <w:rPr>
          <w:rFonts w:cs="Times New Roman"/>
          <w:b/>
          <w:sz w:val="48"/>
          <w:szCs w:val="48"/>
        </w:rPr>
        <w:t>Due for Review</w:t>
      </w:r>
      <w:r w:rsidR="00AD43AB">
        <w:rPr>
          <w:rFonts w:cs="Times New Roman"/>
          <w:b/>
          <w:sz w:val="48"/>
          <w:szCs w:val="48"/>
        </w:rPr>
        <w:t>:</w:t>
      </w:r>
      <w:r w:rsidR="00432631">
        <w:rPr>
          <w:rFonts w:cs="Times New Roman"/>
          <w:b/>
          <w:sz w:val="48"/>
          <w:szCs w:val="48"/>
        </w:rPr>
        <w:t xml:space="preserve"> 2026</w:t>
      </w:r>
    </w:p>
    <w:p w:rsidR="00ED19E0" w:rsidRPr="00AD43AB" w:rsidRDefault="00ED19E0"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32"/>
          <w:szCs w:val="32"/>
        </w:rPr>
      </w:pPr>
      <w:r w:rsidRPr="00AD43AB">
        <w:rPr>
          <w:rFonts w:cs="Times New Roman"/>
          <w:b/>
          <w:sz w:val="32"/>
          <w:szCs w:val="32"/>
        </w:rPr>
        <w:t>Appendix</w:t>
      </w:r>
      <w:r w:rsidR="00AD43AB" w:rsidRPr="00AD43AB">
        <w:rPr>
          <w:rFonts w:cs="Times New Roman"/>
          <w:b/>
          <w:sz w:val="32"/>
          <w:szCs w:val="32"/>
        </w:rPr>
        <w:t xml:space="preserve"> 1: Curriculum glance cards</w:t>
      </w:r>
    </w:p>
    <w:p w:rsidR="00AD43AB" w:rsidRDefault="00AD43AB"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32"/>
          <w:szCs w:val="32"/>
        </w:rPr>
      </w:pPr>
      <w:r w:rsidRPr="00AD43AB">
        <w:rPr>
          <w:rFonts w:cs="Times New Roman"/>
          <w:b/>
          <w:sz w:val="32"/>
          <w:szCs w:val="32"/>
        </w:rPr>
        <w:t>Appendix 2: Skills Development glance cards</w:t>
      </w:r>
    </w:p>
    <w:p w:rsidR="0069606B" w:rsidRDefault="0069606B"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32"/>
          <w:szCs w:val="32"/>
        </w:rPr>
      </w:pPr>
      <w:r>
        <w:rPr>
          <w:rFonts w:cs="Times New Roman"/>
          <w:b/>
          <w:sz w:val="32"/>
          <w:szCs w:val="32"/>
        </w:rPr>
        <w:t>Appendix 3: 3</w:t>
      </w:r>
      <w:r w:rsidRPr="0069606B">
        <w:rPr>
          <w:rFonts w:cs="Times New Roman"/>
          <w:b/>
          <w:sz w:val="32"/>
          <w:szCs w:val="32"/>
          <w:vertAlign w:val="superscript"/>
        </w:rPr>
        <w:t>rd</w:t>
      </w:r>
      <w:r>
        <w:rPr>
          <w:rFonts w:cs="Times New Roman"/>
          <w:b/>
          <w:sz w:val="32"/>
          <w:szCs w:val="32"/>
        </w:rPr>
        <w:t xml:space="preserve"> – 6</w:t>
      </w:r>
      <w:r w:rsidRPr="0069606B">
        <w:rPr>
          <w:rFonts w:cs="Times New Roman"/>
          <w:b/>
          <w:sz w:val="32"/>
          <w:szCs w:val="32"/>
          <w:vertAlign w:val="superscript"/>
        </w:rPr>
        <w:t>th</w:t>
      </w:r>
      <w:r>
        <w:rPr>
          <w:rFonts w:cs="Times New Roman"/>
          <w:b/>
          <w:sz w:val="32"/>
          <w:szCs w:val="32"/>
        </w:rPr>
        <w:t xml:space="preserve"> Counties and countries outline</w:t>
      </w:r>
    </w:p>
    <w:p w:rsidR="0069606B" w:rsidRDefault="0069606B"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32"/>
          <w:szCs w:val="32"/>
        </w:rPr>
      </w:pPr>
      <w:r>
        <w:rPr>
          <w:rFonts w:cs="Times New Roman"/>
          <w:b/>
          <w:sz w:val="32"/>
          <w:szCs w:val="32"/>
        </w:rPr>
        <w:t>Appendix 4: Whole school thematic plan</w:t>
      </w:r>
    </w:p>
    <w:p w:rsidR="0069606B" w:rsidRPr="00AD43AB" w:rsidRDefault="0069606B"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32"/>
          <w:szCs w:val="32"/>
        </w:rPr>
      </w:pPr>
      <w:r>
        <w:rPr>
          <w:rFonts w:cs="Times New Roman"/>
          <w:b/>
          <w:sz w:val="32"/>
          <w:szCs w:val="32"/>
        </w:rPr>
        <w:t>Appendix 5: Class resources &amp; IT</w:t>
      </w:r>
    </w:p>
    <w:p w:rsidR="00B96310" w:rsidRDefault="00B96310" w:rsidP="00EB3B6F">
      <w:pPr>
        <w:spacing w:after="0" w:line="360" w:lineRule="auto"/>
        <w:ind w:right="-46"/>
        <w:jc w:val="center"/>
        <w:rPr>
          <w:rFonts w:cs="Times New Roman"/>
          <w:b/>
          <w:sz w:val="48"/>
          <w:szCs w:val="48"/>
        </w:rPr>
      </w:pPr>
    </w:p>
    <w:p w:rsidR="00942D34" w:rsidRDefault="00942D34" w:rsidP="00EB3B6F">
      <w:pPr>
        <w:spacing w:after="0" w:line="360" w:lineRule="auto"/>
        <w:ind w:right="-46"/>
        <w:jc w:val="center"/>
        <w:rPr>
          <w:rFonts w:cs="Times New Roman"/>
          <w:b/>
          <w:sz w:val="48"/>
          <w:szCs w:val="48"/>
        </w:rPr>
      </w:pPr>
    </w:p>
    <w:p w:rsidR="00065C45" w:rsidRDefault="00065C45" w:rsidP="00EB3B6F">
      <w:pPr>
        <w:spacing w:after="0" w:line="360" w:lineRule="auto"/>
        <w:ind w:right="-46"/>
        <w:jc w:val="center"/>
        <w:rPr>
          <w:rFonts w:cs="Times New Roman"/>
          <w:b/>
          <w:sz w:val="48"/>
          <w:szCs w:val="48"/>
        </w:rPr>
      </w:pPr>
    </w:p>
    <w:p w:rsidR="00065C45" w:rsidRPr="00065C45" w:rsidRDefault="00065C45"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ind w:right="-46"/>
        <w:jc w:val="center"/>
        <w:rPr>
          <w:rFonts w:cs="Times New Roman"/>
          <w:b/>
          <w:sz w:val="32"/>
          <w:szCs w:val="32"/>
        </w:rPr>
      </w:pPr>
      <w:r w:rsidRPr="00065C45">
        <w:rPr>
          <w:rFonts w:cs="Times New Roman"/>
          <w:b/>
          <w:sz w:val="32"/>
          <w:szCs w:val="32"/>
        </w:rPr>
        <w:lastRenderedPageBreak/>
        <w:t>St. Patrick’s National School</w:t>
      </w:r>
    </w:p>
    <w:p w:rsidR="00065C45" w:rsidRDefault="00065C45" w:rsidP="00EB3B6F">
      <w:pPr>
        <w:ind w:right="-46"/>
        <w:jc w:val="center"/>
        <w:rPr>
          <w:rFonts w:cs="Times New Roman"/>
          <w:b/>
          <w:sz w:val="28"/>
          <w:szCs w:val="28"/>
        </w:rPr>
      </w:pPr>
    </w:p>
    <w:p w:rsidR="00065C45" w:rsidRPr="00065C45" w:rsidRDefault="00942D34"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ind w:right="-46"/>
        <w:jc w:val="center"/>
        <w:rPr>
          <w:rFonts w:cs="Times New Roman"/>
          <w:b/>
          <w:sz w:val="28"/>
          <w:szCs w:val="28"/>
        </w:rPr>
      </w:pPr>
      <w:r>
        <w:rPr>
          <w:rFonts w:cs="Times New Roman"/>
          <w:b/>
          <w:sz w:val="28"/>
          <w:szCs w:val="28"/>
        </w:rPr>
        <w:t xml:space="preserve">Geography </w:t>
      </w:r>
      <w:r w:rsidR="00EB3B6F">
        <w:rPr>
          <w:rFonts w:cs="Times New Roman"/>
          <w:b/>
          <w:sz w:val="28"/>
          <w:szCs w:val="28"/>
        </w:rPr>
        <w:t xml:space="preserve">Policy </w:t>
      </w:r>
    </w:p>
    <w:p w:rsidR="005F775E" w:rsidRDefault="005F775E" w:rsidP="003D45D0">
      <w:pPr>
        <w:autoSpaceDE w:val="0"/>
        <w:autoSpaceDN w:val="0"/>
        <w:adjustRightInd w:val="0"/>
        <w:spacing w:after="0" w:line="240" w:lineRule="auto"/>
        <w:ind w:right="95"/>
        <w:jc w:val="both"/>
        <w:rPr>
          <w:rFonts w:eastAsia="TimesNewRoman" w:cs="Times New Roman"/>
          <w:b/>
          <w:sz w:val="24"/>
          <w:szCs w:val="24"/>
          <w:lang w:val="en-IE" w:bidi="ar-SA"/>
        </w:rPr>
      </w:pPr>
    </w:p>
    <w:tbl>
      <w:tblPr>
        <w:tblW w:w="10093" w:type="dxa"/>
        <w:jc w:val="center"/>
        <w:tblLayout w:type="fixed"/>
        <w:tblLook w:val="0000" w:firstRow="0" w:lastRow="0" w:firstColumn="0" w:lastColumn="0" w:noHBand="0" w:noVBand="0"/>
      </w:tblPr>
      <w:tblGrid>
        <w:gridCol w:w="47"/>
        <w:gridCol w:w="9763"/>
        <w:gridCol w:w="283"/>
      </w:tblGrid>
      <w:tr w:rsidR="003039F3" w:rsidRPr="003039F3" w:rsidTr="0029443F">
        <w:trPr>
          <w:gridBefore w:val="1"/>
          <w:wBefore w:w="47" w:type="dxa"/>
          <w:trHeight w:val="2713"/>
          <w:jc w:val="center"/>
        </w:trPr>
        <w:tc>
          <w:tcPr>
            <w:tcW w:w="10046" w:type="dxa"/>
            <w:gridSpan w:val="2"/>
          </w:tcPr>
          <w:p w:rsidR="003039F3" w:rsidRPr="003039F3" w:rsidRDefault="003039F3" w:rsidP="00074C36">
            <w:pPr>
              <w:spacing w:after="0" w:line="240" w:lineRule="auto"/>
              <w:ind w:left="786" w:right="812"/>
              <w:rPr>
                <w:rFonts w:ascii="Times New Roman" w:eastAsia="Times New Roman" w:hAnsi="Times New Roman" w:cs="Times New Roman"/>
                <w:b/>
                <w:bCs/>
                <w:sz w:val="24"/>
                <w:szCs w:val="24"/>
                <w:lang w:val="en-GB" w:bidi="ar-SA"/>
              </w:rPr>
            </w:pPr>
          </w:p>
          <w:p w:rsidR="003039F3" w:rsidRPr="00A31E21" w:rsidRDefault="003039F3" w:rsidP="00074C36">
            <w:pPr>
              <w:spacing w:after="0" w:line="240" w:lineRule="auto"/>
              <w:ind w:left="786" w:right="812"/>
              <w:rPr>
                <w:rFonts w:eastAsia="Times New Roman" w:cs="Times New Roman"/>
                <w:b/>
                <w:bCs/>
                <w:sz w:val="24"/>
                <w:szCs w:val="24"/>
                <w:lang w:val="en-GB" w:bidi="ar-SA"/>
              </w:rPr>
            </w:pPr>
            <w:r w:rsidRPr="00A31E21">
              <w:rPr>
                <w:rFonts w:eastAsia="Times New Roman" w:cs="Times New Roman"/>
                <w:b/>
                <w:bCs/>
                <w:sz w:val="24"/>
                <w:szCs w:val="24"/>
                <w:lang w:val="en-GB" w:bidi="ar-SA"/>
              </w:rPr>
              <w:t>Introductory Statement and Rationale</w:t>
            </w:r>
          </w:p>
          <w:p w:rsidR="003039F3" w:rsidRPr="00A31E21" w:rsidRDefault="003039F3" w:rsidP="00074C36">
            <w:pPr>
              <w:spacing w:after="0" w:line="240" w:lineRule="auto"/>
              <w:ind w:left="786" w:right="812"/>
              <w:rPr>
                <w:rFonts w:eastAsia="Times New Roman" w:cs="Times New Roman"/>
                <w:sz w:val="24"/>
                <w:szCs w:val="24"/>
                <w:lang w:val="en-IE" w:bidi="ar-SA"/>
              </w:rPr>
            </w:pPr>
          </w:p>
          <w:p w:rsidR="003039F3" w:rsidRPr="00A31E21" w:rsidRDefault="003039F3" w:rsidP="005621BB">
            <w:pPr>
              <w:numPr>
                <w:ilvl w:val="0"/>
                <w:numId w:val="1"/>
              </w:numPr>
              <w:spacing w:after="0" w:line="240" w:lineRule="auto"/>
              <w:ind w:left="786" w:right="812" w:firstLine="0"/>
              <w:rPr>
                <w:rFonts w:eastAsia="Times New Roman" w:cs="Times New Roman"/>
                <w:b/>
                <w:bCs/>
                <w:iCs/>
                <w:sz w:val="24"/>
                <w:szCs w:val="24"/>
                <w:lang w:val="en-IE" w:bidi="ar-SA"/>
              </w:rPr>
            </w:pPr>
            <w:r w:rsidRPr="00A31E21">
              <w:rPr>
                <w:rFonts w:eastAsia="Times New Roman" w:cs="Times New Roman"/>
                <w:b/>
                <w:bCs/>
                <w:iCs/>
                <w:sz w:val="24"/>
                <w:szCs w:val="24"/>
                <w:lang w:val="en-IE" w:bidi="ar-SA"/>
              </w:rPr>
              <w:t>Introductory Statement</w:t>
            </w:r>
          </w:p>
          <w:p w:rsidR="003039F3" w:rsidRPr="00A31E21" w:rsidRDefault="003039F3" w:rsidP="00074C36">
            <w:pPr>
              <w:spacing w:after="0" w:line="240" w:lineRule="auto"/>
              <w:ind w:left="786" w:right="812"/>
              <w:rPr>
                <w:rFonts w:eastAsia="Times New Roman" w:cs="Times New Roman"/>
                <w:b/>
                <w:bCs/>
                <w:iCs/>
                <w:sz w:val="24"/>
                <w:szCs w:val="24"/>
                <w:lang w:val="en-IE" w:bidi="ar-SA"/>
              </w:rPr>
            </w:pPr>
          </w:p>
          <w:p w:rsidR="0002310E" w:rsidRDefault="003039F3" w:rsidP="00074C36">
            <w:pPr>
              <w:autoSpaceDE w:val="0"/>
              <w:autoSpaceDN w:val="0"/>
              <w:adjustRightInd w:val="0"/>
              <w:spacing w:after="0" w:line="240" w:lineRule="auto"/>
              <w:ind w:left="786" w:right="812"/>
              <w:jc w:val="both"/>
              <w:rPr>
                <w:rFonts w:eastAsia="Times New Roman" w:cs="Times New Roman"/>
                <w:color w:val="000000"/>
                <w:sz w:val="24"/>
                <w:szCs w:val="24"/>
                <w:lang w:val="en-IE" w:bidi="ar-SA"/>
              </w:rPr>
            </w:pPr>
            <w:r w:rsidRPr="00A31E21">
              <w:rPr>
                <w:rFonts w:eastAsia="Times New Roman" w:cs="Times New Roman"/>
                <w:color w:val="000000"/>
                <w:sz w:val="24"/>
                <w:szCs w:val="24"/>
                <w:lang w:val="en-IE" w:bidi="ar-SA"/>
              </w:rPr>
              <w:t xml:space="preserve">The plan was </w:t>
            </w:r>
            <w:r w:rsidR="0002310E">
              <w:rPr>
                <w:rFonts w:eastAsia="Times New Roman" w:cs="Times New Roman"/>
                <w:color w:val="000000"/>
                <w:sz w:val="24"/>
                <w:szCs w:val="24"/>
                <w:lang w:val="en-IE" w:bidi="ar-SA"/>
              </w:rPr>
              <w:t xml:space="preserve">originally </w:t>
            </w:r>
            <w:r w:rsidRPr="00A31E21">
              <w:rPr>
                <w:rFonts w:eastAsia="Times New Roman" w:cs="Times New Roman"/>
                <w:color w:val="000000"/>
                <w:sz w:val="24"/>
                <w:szCs w:val="24"/>
                <w:lang w:val="en-IE" w:bidi="ar-SA"/>
              </w:rPr>
              <w:t>formulated by the staff of St. Patrick’s National School</w:t>
            </w:r>
            <w:r w:rsidR="0002310E">
              <w:rPr>
                <w:rFonts w:eastAsia="Times New Roman" w:cs="Times New Roman"/>
                <w:color w:val="000000"/>
                <w:sz w:val="24"/>
                <w:szCs w:val="24"/>
                <w:lang w:val="en-IE" w:bidi="ar-SA"/>
              </w:rPr>
              <w:t xml:space="preserve"> in 2013 – 2014. It was reviewed in January and February 2020</w:t>
            </w:r>
            <w:r w:rsidRPr="00A31E21">
              <w:rPr>
                <w:rFonts w:eastAsia="Times New Roman" w:cs="Times New Roman"/>
                <w:color w:val="000000"/>
                <w:sz w:val="24"/>
                <w:szCs w:val="24"/>
                <w:lang w:val="en-IE" w:bidi="ar-SA"/>
              </w:rPr>
              <w:t xml:space="preserve"> </w:t>
            </w:r>
            <w:r w:rsidR="0002310E">
              <w:rPr>
                <w:rFonts w:eastAsia="Times New Roman" w:cs="Times New Roman"/>
                <w:color w:val="000000"/>
                <w:sz w:val="24"/>
                <w:szCs w:val="24"/>
                <w:lang w:val="en-IE" w:bidi="ar-SA"/>
              </w:rPr>
              <w:t>during</w:t>
            </w:r>
            <w:r w:rsidR="00B6485C">
              <w:rPr>
                <w:rFonts w:eastAsia="Times New Roman" w:cs="Times New Roman"/>
                <w:color w:val="000000"/>
                <w:sz w:val="24"/>
                <w:szCs w:val="24"/>
                <w:lang w:val="en-IE" w:bidi="ar-SA"/>
              </w:rPr>
              <w:t xml:space="preserve"> Croke Park hours</w:t>
            </w:r>
            <w:r w:rsidR="0002310E">
              <w:rPr>
                <w:rFonts w:eastAsia="Times New Roman" w:cs="Times New Roman"/>
                <w:color w:val="000000"/>
                <w:sz w:val="24"/>
                <w:szCs w:val="24"/>
                <w:lang w:val="en-IE" w:bidi="ar-SA"/>
              </w:rPr>
              <w:t xml:space="preserve"> and at </w:t>
            </w:r>
            <w:r w:rsidR="00B6485C">
              <w:rPr>
                <w:rFonts w:eastAsia="Times New Roman" w:cs="Times New Roman"/>
                <w:color w:val="000000"/>
                <w:sz w:val="24"/>
                <w:szCs w:val="24"/>
                <w:lang w:val="en-IE" w:bidi="ar-SA"/>
              </w:rPr>
              <w:t xml:space="preserve">ISM. </w:t>
            </w:r>
            <w:r w:rsidR="0002310E">
              <w:rPr>
                <w:rFonts w:eastAsia="Times New Roman" w:cs="Times New Roman"/>
                <w:color w:val="000000"/>
                <w:sz w:val="24"/>
                <w:szCs w:val="24"/>
                <w:lang w:val="en-IE" w:bidi="ar-SA"/>
              </w:rPr>
              <w:t xml:space="preserve">This </w:t>
            </w:r>
            <w:r w:rsidR="00B302B7">
              <w:rPr>
                <w:rFonts w:eastAsia="Times New Roman" w:cs="Times New Roman"/>
                <w:color w:val="000000"/>
                <w:sz w:val="24"/>
                <w:szCs w:val="24"/>
                <w:lang w:val="en-IE" w:bidi="ar-SA"/>
              </w:rPr>
              <w:t>policy update</w:t>
            </w:r>
            <w:r w:rsidR="0002310E">
              <w:rPr>
                <w:rFonts w:eastAsia="Times New Roman" w:cs="Times New Roman"/>
                <w:color w:val="000000"/>
                <w:sz w:val="24"/>
                <w:szCs w:val="24"/>
                <w:lang w:val="en-IE" w:bidi="ar-SA"/>
              </w:rPr>
              <w:t xml:space="preserve"> was completed in Ma</w:t>
            </w:r>
            <w:r w:rsidR="00B302B7">
              <w:rPr>
                <w:rFonts w:eastAsia="Times New Roman" w:cs="Times New Roman"/>
                <w:color w:val="000000"/>
                <w:sz w:val="24"/>
                <w:szCs w:val="24"/>
                <w:lang w:val="en-IE" w:bidi="ar-SA"/>
              </w:rPr>
              <w:t>y 2021 following the Covid clos</w:t>
            </w:r>
            <w:r w:rsidR="0002310E">
              <w:rPr>
                <w:rFonts w:eastAsia="Times New Roman" w:cs="Times New Roman"/>
                <w:color w:val="000000"/>
                <w:sz w:val="24"/>
                <w:szCs w:val="24"/>
                <w:lang w:val="en-IE" w:bidi="ar-SA"/>
              </w:rPr>
              <w:t xml:space="preserve">ures. </w:t>
            </w:r>
          </w:p>
          <w:p w:rsidR="0002310E" w:rsidRDefault="0002310E" w:rsidP="00074C36">
            <w:pPr>
              <w:autoSpaceDE w:val="0"/>
              <w:autoSpaceDN w:val="0"/>
              <w:adjustRightInd w:val="0"/>
              <w:spacing w:after="0" w:line="240" w:lineRule="auto"/>
              <w:ind w:left="786" w:right="812"/>
              <w:jc w:val="both"/>
              <w:rPr>
                <w:rFonts w:eastAsia="Times New Roman" w:cs="Times New Roman"/>
                <w:color w:val="000000"/>
                <w:sz w:val="24"/>
                <w:szCs w:val="24"/>
                <w:lang w:val="en-IE" w:bidi="ar-SA"/>
              </w:rPr>
            </w:pPr>
          </w:p>
          <w:p w:rsidR="003039F3" w:rsidRPr="00A31E21" w:rsidRDefault="00B6485C" w:rsidP="00074C36">
            <w:pPr>
              <w:autoSpaceDE w:val="0"/>
              <w:autoSpaceDN w:val="0"/>
              <w:adjustRightInd w:val="0"/>
              <w:spacing w:after="0" w:line="240" w:lineRule="auto"/>
              <w:ind w:left="786" w:right="812"/>
              <w:jc w:val="both"/>
              <w:rPr>
                <w:rFonts w:eastAsia="Times New Roman" w:cs="Times New Roman"/>
                <w:color w:val="000000"/>
                <w:sz w:val="24"/>
                <w:szCs w:val="24"/>
                <w:lang w:val="en-IE" w:bidi="ar-SA"/>
              </w:rPr>
            </w:pPr>
            <w:r>
              <w:rPr>
                <w:rFonts w:eastAsia="Times New Roman" w:cs="Times New Roman"/>
                <w:color w:val="000000"/>
                <w:sz w:val="24"/>
                <w:szCs w:val="24"/>
                <w:lang w:val="en-IE" w:bidi="ar-SA"/>
              </w:rPr>
              <w:t xml:space="preserve">It </w:t>
            </w:r>
            <w:r w:rsidR="0002310E">
              <w:rPr>
                <w:rFonts w:eastAsia="Times New Roman" w:cs="Times New Roman"/>
                <w:color w:val="000000"/>
                <w:sz w:val="24"/>
                <w:szCs w:val="24"/>
                <w:lang w:val="en-IE" w:bidi="ar-SA"/>
              </w:rPr>
              <w:t xml:space="preserve">policy is grounded </w:t>
            </w:r>
            <w:r>
              <w:rPr>
                <w:rFonts w:eastAsia="Times New Roman" w:cs="Times New Roman"/>
                <w:color w:val="000000"/>
                <w:sz w:val="24"/>
                <w:szCs w:val="24"/>
                <w:lang w:val="en-IE" w:bidi="ar-SA"/>
              </w:rPr>
              <w:t>on the principles of the Geography curriculum and, as such, the content essentially remains the same. However, we need to update the policy to reflect increased thematic planning and a greater variety of methodologies and resources that are currently being used in the school</w:t>
            </w:r>
          </w:p>
          <w:p w:rsidR="003039F3" w:rsidRPr="00A31E21" w:rsidRDefault="003039F3" w:rsidP="00074C36">
            <w:pPr>
              <w:spacing w:after="0" w:line="240" w:lineRule="auto"/>
              <w:ind w:left="786" w:right="812"/>
              <w:rPr>
                <w:rFonts w:eastAsia="Times New Roman" w:cs="Times New Roman"/>
                <w:iCs/>
                <w:sz w:val="24"/>
                <w:szCs w:val="24"/>
                <w:lang w:val="en-IE" w:bidi="ar-SA"/>
              </w:rPr>
            </w:pPr>
          </w:p>
          <w:p w:rsidR="003039F3" w:rsidRPr="00A31E21" w:rsidRDefault="003039F3" w:rsidP="005621BB">
            <w:pPr>
              <w:numPr>
                <w:ilvl w:val="0"/>
                <w:numId w:val="1"/>
              </w:numPr>
              <w:spacing w:after="0" w:line="240" w:lineRule="auto"/>
              <w:ind w:left="786" w:right="812" w:firstLine="0"/>
              <w:rPr>
                <w:rFonts w:eastAsia="Times New Roman" w:cs="Times New Roman"/>
                <w:b/>
                <w:bCs/>
                <w:iCs/>
                <w:sz w:val="24"/>
                <w:szCs w:val="24"/>
                <w:lang w:val="en-IE" w:bidi="ar-SA"/>
              </w:rPr>
            </w:pPr>
            <w:r w:rsidRPr="00A31E21">
              <w:rPr>
                <w:rFonts w:eastAsia="Times New Roman" w:cs="Times New Roman"/>
                <w:b/>
                <w:bCs/>
                <w:iCs/>
                <w:sz w:val="24"/>
                <w:szCs w:val="24"/>
                <w:lang w:val="en-IE" w:bidi="ar-SA"/>
              </w:rPr>
              <w:t>Rationale</w:t>
            </w:r>
            <w:r w:rsidR="00A31E21" w:rsidRPr="00A31E21">
              <w:rPr>
                <w:rFonts w:eastAsia="Times New Roman" w:cs="Times New Roman"/>
                <w:b/>
                <w:bCs/>
                <w:iCs/>
                <w:sz w:val="24"/>
                <w:szCs w:val="24"/>
                <w:lang w:val="en-IE" w:bidi="ar-SA"/>
              </w:rPr>
              <w:t xml:space="preserve"> of 20</w:t>
            </w:r>
            <w:r w:rsidR="00B6485C">
              <w:rPr>
                <w:rFonts w:eastAsia="Times New Roman" w:cs="Times New Roman"/>
                <w:b/>
                <w:bCs/>
                <w:iCs/>
                <w:sz w:val="24"/>
                <w:szCs w:val="24"/>
                <w:lang w:val="en-IE" w:bidi="ar-SA"/>
              </w:rPr>
              <w:t>20</w:t>
            </w:r>
            <w:r w:rsidR="00A31E21" w:rsidRPr="00A31E21">
              <w:rPr>
                <w:rFonts w:eastAsia="Times New Roman" w:cs="Times New Roman"/>
                <w:b/>
                <w:bCs/>
                <w:iCs/>
                <w:sz w:val="24"/>
                <w:szCs w:val="24"/>
                <w:lang w:val="en-IE" w:bidi="ar-SA"/>
              </w:rPr>
              <w:t xml:space="preserve"> review</w:t>
            </w:r>
          </w:p>
          <w:p w:rsidR="003039F3" w:rsidRPr="00A31E21" w:rsidRDefault="003039F3" w:rsidP="00074C36">
            <w:pPr>
              <w:spacing w:after="0" w:line="240" w:lineRule="auto"/>
              <w:ind w:left="786" w:right="812"/>
              <w:rPr>
                <w:rFonts w:eastAsia="Times New Roman" w:cs="Times New Roman"/>
                <w:b/>
                <w:bCs/>
                <w:iCs/>
                <w:sz w:val="24"/>
                <w:szCs w:val="24"/>
                <w:lang w:val="en-IE" w:bidi="ar-SA"/>
              </w:rPr>
            </w:pPr>
          </w:p>
          <w:p w:rsidR="003039F3" w:rsidRPr="00A31E21" w:rsidRDefault="00A31E21" w:rsidP="00074C36">
            <w:pPr>
              <w:autoSpaceDE w:val="0"/>
              <w:autoSpaceDN w:val="0"/>
              <w:adjustRightInd w:val="0"/>
              <w:spacing w:after="0" w:line="240" w:lineRule="auto"/>
              <w:ind w:left="786" w:right="812"/>
              <w:rPr>
                <w:rFonts w:eastAsia="Times New Roman" w:cs="Times New Roman"/>
                <w:color w:val="000000"/>
                <w:sz w:val="24"/>
                <w:szCs w:val="24"/>
                <w:lang w:val="en-IE" w:bidi="ar-SA"/>
              </w:rPr>
            </w:pPr>
            <w:r w:rsidRPr="00A31E21">
              <w:rPr>
                <w:rFonts w:eastAsia="Times New Roman" w:cs="Times New Roman"/>
                <w:color w:val="000000"/>
                <w:sz w:val="24"/>
                <w:szCs w:val="24"/>
                <w:lang w:val="en-IE" w:bidi="ar-SA"/>
              </w:rPr>
              <w:t xml:space="preserve">To improve the way in which </w:t>
            </w:r>
            <w:r w:rsidR="00B6485C">
              <w:rPr>
                <w:rFonts w:eastAsia="Times New Roman" w:cs="Times New Roman"/>
                <w:color w:val="000000"/>
                <w:sz w:val="24"/>
                <w:szCs w:val="24"/>
                <w:lang w:val="en-IE" w:bidi="ar-SA"/>
              </w:rPr>
              <w:t>Geography</w:t>
            </w:r>
            <w:r w:rsidRPr="00A31E21">
              <w:rPr>
                <w:rFonts w:eastAsia="Times New Roman" w:cs="Times New Roman"/>
                <w:color w:val="000000"/>
                <w:sz w:val="24"/>
                <w:szCs w:val="24"/>
                <w:lang w:val="en-IE" w:bidi="ar-SA"/>
              </w:rPr>
              <w:t xml:space="preserve"> is taught in the school by</w:t>
            </w:r>
          </w:p>
          <w:p w:rsidR="00A31E21" w:rsidRPr="00A31E21" w:rsidRDefault="00A31E21" w:rsidP="005621BB">
            <w:pPr>
              <w:pStyle w:val="ListParagraph"/>
              <w:numPr>
                <w:ilvl w:val="0"/>
                <w:numId w:val="15"/>
              </w:numPr>
              <w:autoSpaceDE w:val="0"/>
              <w:autoSpaceDN w:val="0"/>
              <w:adjustRightInd w:val="0"/>
              <w:spacing w:after="0" w:line="240" w:lineRule="auto"/>
              <w:ind w:left="786" w:right="812" w:firstLine="0"/>
              <w:rPr>
                <w:rFonts w:eastAsia="Times New Roman" w:cs="Times New Roman"/>
                <w:color w:val="000000"/>
                <w:sz w:val="24"/>
                <w:szCs w:val="24"/>
                <w:lang w:val="en-IE" w:bidi="ar-SA"/>
              </w:rPr>
            </w:pPr>
            <w:r w:rsidRPr="00A31E21">
              <w:rPr>
                <w:rFonts w:eastAsia="Times New Roman" w:cs="Times New Roman"/>
                <w:color w:val="000000"/>
                <w:sz w:val="24"/>
                <w:szCs w:val="24"/>
                <w:lang w:val="en-IE" w:bidi="ar-SA"/>
              </w:rPr>
              <w:t>Using cross curricular and whole school planning</w:t>
            </w:r>
          </w:p>
          <w:p w:rsidR="00A31E21" w:rsidRPr="00A31E21" w:rsidRDefault="00A31E21" w:rsidP="005621BB">
            <w:pPr>
              <w:pStyle w:val="ListParagraph"/>
              <w:numPr>
                <w:ilvl w:val="0"/>
                <w:numId w:val="15"/>
              </w:numPr>
              <w:autoSpaceDE w:val="0"/>
              <w:autoSpaceDN w:val="0"/>
              <w:adjustRightInd w:val="0"/>
              <w:spacing w:after="0" w:line="240" w:lineRule="auto"/>
              <w:ind w:left="786" w:right="812" w:firstLine="0"/>
              <w:rPr>
                <w:rFonts w:eastAsia="Times New Roman" w:cs="Times New Roman"/>
                <w:color w:val="000000"/>
                <w:sz w:val="24"/>
                <w:szCs w:val="24"/>
                <w:lang w:val="en-IE" w:bidi="ar-SA"/>
              </w:rPr>
            </w:pPr>
            <w:r w:rsidRPr="00A31E21">
              <w:rPr>
                <w:rFonts w:eastAsia="Times New Roman" w:cs="Times New Roman"/>
                <w:color w:val="000000"/>
                <w:sz w:val="24"/>
                <w:szCs w:val="24"/>
                <w:lang w:val="en-IE" w:bidi="ar-SA"/>
              </w:rPr>
              <w:t>Using a greater variety of methodologies</w:t>
            </w:r>
          </w:p>
          <w:p w:rsidR="00A31E21" w:rsidRDefault="00A31E21" w:rsidP="005621BB">
            <w:pPr>
              <w:pStyle w:val="ListParagraph"/>
              <w:numPr>
                <w:ilvl w:val="0"/>
                <w:numId w:val="15"/>
              </w:numPr>
              <w:autoSpaceDE w:val="0"/>
              <w:autoSpaceDN w:val="0"/>
              <w:adjustRightInd w:val="0"/>
              <w:spacing w:after="0" w:line="240" w:lineRule="auto"/>
              <w:ind w:left="786" w:right="812" w:firstLine="0"/>
              <w:rPr>
                <w:rFonts w:eastAsia="Times New Roman" w:cs="Times New Roman"/>
                <w:color w:val="000000"/>
                <w:sz w:val="24"/>
                <w:szCs w:val="24"/>
                <w:lang w:val="en-IE" w:bidi="ar-SA"/>
              </w:rPr>
            </w:pPr>
            <w:r w:rsidRPr="00A31E21">
              <w:rPr>
                <w:rFonts w:eastAsia="Times New Roman" w:cs="Times New Roman"/>
                <w:color w:val="000000"/>
                <w:sz w:val="24"/>
                <w:szCs w:val="24"/>
                <w:lang w:val="en-IE" w:bidi="ar-SA"/>
              </w:rPr>
              <w:t xml:space="preserve">Incorporating the use of IT in the teaching of </w:t>
            </w:r>
            <w:r w:rsidR="00B6485C">
              <w:rPr>
                <w:rFonts w:eastAsia="Times New Roman" w:cs="Times New Roman"/>
                <w:color w:val="000000"/>
                <w:sz w:val="24"/>
                <w:szCs w:val="24"/>
                <w:lang w:val="en-IE" w:bidi="ar-SA"/>
              </w:rPr>
              <w:t>Geography</w:t>
            </w:r>
          </w:p>
          <w:p w:rsidR="00B6485C" w:rsidRDefault="00B6485C" w:rsidP="00B6485C">
            <w:pPr>
              <w:autoSpaceDE w:val="0"/>
              <w:autoSpaceDN w:val="0"/>
              <w:adjustRightInd w:val="0"/>
              <w:spacing w:after="0" w:line="240" w:lineRule="auto"/>
              <w:ind w:right="812"/>
              <w:rPr>
                <w:rFonts w:eastAsia="Times New Roman" w:cs="Times New Roman"/>
                <w:color w:val="000000"/>
                <w:sz w:val="24"/>
                <w:szCs w:val="24"/>
                <w:lang w:val="en-IE" w:bidi="ar-SA"/>
              </w:rPr>
            </w:pPr>
          </w:p>
          <w:p w:rsidR="003039F3" w:rsidRPr="003039F3" w:rsidRDefault="003039F3" w:rsidP="00074C36">
            <w:pPr>
              <w:spacing w:after="0" w:line="240" w:lineRule="auto"/>
              <w:ind w:left="786" w:right="812"/>
              <w:rPr>
                <w:rFonts w:ascii="Times New Roman" w:eastAsia="Times New Roman" w:hAnsi="Times New Roman" w:cs="Times New Roman"/>
                <w:sz w:val="24"/>
                <w:szCs w:val="24"/>
                <w:lang w:val="en-IE" w:bidi="ar-SA"/>
              </w:rPr>
            </w:pPr>
          </w:p>
        </w:tc>
      </w:tr>
      <w:tr w:rsidR="00B6485C" w:rsidRPr="00FE1B1E" w:rsidTr="0029443F">
        <w:trPr>
          <w:gridAfter w:val="1"/>
          <w:wAfter w:w="283" w:type="dxa"/>
          <w:trHeight w:val="2966"/>
          <w:jc w:val="center"/>
        </w:trPr>
        <w:tc>
          <w:tcPr>
            <w:tcW w:w="9810" w:type="dxa"/>
            <w:gridSpan w:val="2"/>
          </w:tcPr>
          <w:p w:rsidR="00B6485C" w:rsidRPr="00B6485C" w:rsidRDefault="00B6485C" w:rsidP="00B6485C">
            <w:pPr>
              <w:ind w:left="488" w:right="728"/>
              <w:jc w:val="both"/>
              <w:rPr>
                <w:rFonts w:cstheme="minorHAnsi"/>
                <w:b/>
                <w:bCs/>
                <w:iCs/>
                <w:sz w:val="24"/>
                <w:szCs w:val="24"/>
              </w:rPr>
            </w:pPr>
            <w:r w:rsidRPr="00B6485C">
              <w:rPr>
                <w:rFonts w:cstheme="minorHAnsi"/>
                <w:b/>
                <w:bCs/>
                <w:iCs/>
                <w:sz w:val="24"/>
                <w:szCs w:val="24"/>
              </w:rPr>
              <w:t>Rationale</w:t>
            </w:r>
          </w:p>
          <w:p w:rsidR="00B6485C" w:rsidRPr="00B6485C" w:rsidRDefault="00B6485C" w:rsidP="00B6485C">
            <w:pPr>
              <w:autoSpaceDE w:val="0"/>
              <w:autoSpaceDN w:val="0"/>
              <w:adjustRightInd w:val="0"/>
              <w:ind w:left="488" w:right="728"/>
              <w:jc w:val="both"/>
              <w:rPr>
                <w:rFonts w:eastAsia="TimesNewRoman" w:cstheme="minorHAnsi"/>
                <w:sz w:val="24"/>
                <w:szCs w:val="24"/>
                <w:lang w:eastAsia="en-IE"/>
              </w:rPr>
            </w:pPr>
            <w:r w:rsidRPr="00B6485C">
              <w:rPr>
                <w:rFonts w:eastAsia="TimesNewRoman" w:cstheme="minorHAnsi"/>
                <w:sz w:val="24"/>
                <w:szCs w:val="24"/>
                <w:lang w:eastAsia="en-IE"/>
              </w:rPr>
              <w:t>We teach Geography</w:t>
            </w:r>
          </w:p>
          <w:p w:rsidR="00B6485C" w:rsidRPr="00B6485C" w:rsidRDefault="00B6485C" w:rsidP="00B6485C">
            <w:pPr>
              <w:pStyle w:val="ListParagraph"/>
              <w:numPr>
                <w:ilvl w:val="0"/>
                <w:numId w:val="29"/>
              </w:numPr>
              <w:autoSpaceDE w:val="0"/>
              <w:autoSpaceDN w:val="0"/>
              <w:adjustRightInd w:val="0"/>
              <w:ind w:right="728"/>
              <w:jc w:val="both"/>
              <w:rPr>
                <w:rFonts w:eastAsia="TimesNewRoman" w:cstheme="minorHAnsi"/>
                <w:sz w:val="24"/>
                <w:szCs w:val="24"/>
                <w:lang w:eastAsia="en-IE"/>
              </w:rPr>
            </w:pPr>
            <w:r w:rsidRPr="00B6485C">
              <w:rPr>
                <w:rFonts w:eastAsia="TimesNewRoman" w:cstheme="minorHAnsi"/>
                <w:sz w:val="24"/>
                <w:szCs w:val="24"/>
                <w:lang w:eastAsia="en-IE"/>
              </w:rPr>
              <w:t>to give children an understanding of place, space and environment</w:t>
            </w:r>
          </w:p>
          <w:p w:rsidR="00B6485C" w:rsidRPr="00B6485C" w:rsidRDefault="00B6485C" w:rsidP="00B6485C">
            <w:pPr>
              <w:pStyle w:val="ListParagraph"/>
              <w:numPr>
                <w:ilvl w:val="0"/>
                <w:numId w:val="29"/>
              </w:numPr>
              <w:autoSpaceDE w:val="0"/>
              <w:autoSpaceDN w:val="0"/>
              <w:adjustRightInd w:val="0"/>
              <w:ind w:right="728"/>
              <w:jc w:val="both"/>
              <w:rPr>
                <w:rFonts w:eastAsia="TimesNewRoman" w:cstheme="minorHAnsi"/>
                <w:sz w:val="24"/>
                <w:szCs w:val="24"/>
                <w:lang w:eastAsia="en-IE"/>
              </w:rPr>
            </w:pPr>
            <w:r w:rsidRPr="00B6485C">
              <w:rPr>
                <w:rFonts w:eastAsia="TimesNewRoman" w:cstheme="minorHAnsi"/>
                <w:sz w:val="24"/>
                <w:szCs w:val="24"/>
                <w:lang w:eastAsia="en-IE"/>
              </w:rPr>
              <w:t>to increase their awareness of their local place and environment and then progress to national and world-wide environments</w:t>
            </w:r>
          </w:p>
          <w:p w:rsidR="00B6485C" w:rsidRPr="00B6485C" w:rsidRDefault="00B6485C" w:rsidP="00B6485C">
            <w:pPr>
              <w:pStyle w:val="ListParagraph"/>
              <w:numPr>
                <w:ilvl w:val="0"/>
                <w:numId w:val="29"/>
              </w:numPr>
              <w:autoSpaceDE w:val="0"/>
              <w:autoSpaceDN w:val="0"/>
              <w:adjustRightInd w:val="0"/>
              <w:ind w:right="728"/>
              <w:jc w:val="both"/>
              <w:rPr>
                <w:rFonts w:eastAsia="TimesNewRoman" w:cstheme="minorHAnsi"/>
                <w:sz w:val="24"/>
                <w:szCs w:val="24"/>
                <w:lang w:eastAsia="en-IE"/>
              </w:rPr>
            </w:pPr>
            <w:r w:rsidRPr="00B6485C">
              <w:rPr>
                <w:rFonts w:eastAsia="TimesNewRoman" w:cstheme="minorHAnsi"/>
                <w:sz w:val="24"/>
                <w:szCs w:val="24"/>
                <w:lang w:eastAsia="en-IE"/>
              </w:rPr>
              <w:t>We also aim to develop children’s geographical skills.</w:t>
            </w:r>
          </w:p>
          <w:p w:rsidR="00B6485C" w:rsidRPr="00B6485C" w:rsidRDefault="00B6485C" w:rsidP="00B6485C">
            <w:pPr>
              <w:autoSpaceDE w:val="0"/>
              <w:autoSpaceDN w:val="0"/>
              <w:adjustRightInd w:val="0"/>
              <w:spacing w:after="0" w:line="240" w:lineRule="auto"/>
              <w:ind w:left="488" w:right="728"/>
              <w:rPr>
                <w:rFonts w:cstheme="minorHAnsi"/>
                <w:sz w:val="24"/>
                <w:szCs w:val="24"/>
              </w:rPr>
            </w:pPr>
          </w:p>
        </w:tc>
      </w:tr>
      <w:tr w:rsidR="00B6485C" w:rsidRPr="00FE1B1E" w:rsidTr="0029443F">
        <w:trPr>
          <w:gridAfter w:val="1"/>
          <w:wAfter w:w="283" w:type="dxa"/>
          <w:trHeight w:val="1568"/>
          <w:jc w:val="center"/>
        </w:trPr>
        <w:tc>
          <w:tcPr>
            <w:tcW w:w="9810" w:type="dxa"/>
            <w:gridSpan w:val="2"/>
          </w:tcPr>
          <w:p w:rsidR="00B6485C" w:rsidRPr="00B6485C" w:rsidRDefault="00B6485C" w:rsidP="00B6485C">
            <w:pPr>
              <w:pStyle w:val="Heading3"/>
              <w:ind w:left="488" w:right="728"/>
              <w:rPr>
                <w:rFonts w:asciiTheme="minorHAnsi" w:hAnsiTheme="minorHAnsi" w:cstheme="minorHAnsi"/>
                <w:i/>
                <w:iCs/>
                <w:sz w:val="24"/>
                <w:szCs w:val="24"/>
              </w:rPr>
            </w:pPr>
          </w:p>
        </w:tc>
      </w:tr>
      <w:tr w:rsidR="00B6485C" w:rsidRPr="00FE1B1E" w:rsidTr="0029443F">
        <w:trPr>
          <w:gridAfter w:val="1"/>
          <w:wAfter w:w="283" w:type="dxa"/>
          <w:trHeight w:val="932"/>
          <w:jc w:val="center"/>
        </w:trPr>
        <w:tc>
          <w:tcPr>
            <w:tcW w:w="9810" w:type="dxa"/>
            <w:gridSpan w:val="2"/>
          </w:tcPr>
          <w:p w:rsidR="00B6485C" w:rsidRPr="00B6485C" w:rsidRDefault="00B6485C" w:rsidP="00B6485C">
            <w:pPr>
              <w:pStyle w:val="BodyText"/>
              <w:ind w:left="488" w:right="728"/>
              <w:jc w:val="both"/>
              <w:rPr>
                <w:rFonts w:asciiTheme="minorHAnsi" w:hAnsiTheme="minorHAnsi" w:cstheme="minorHAnsi"/>
                <w:sz w:val="24"/>
                <w:szCs w:val="24"/>
                <w:u w:val="none"/>
              </w:rPr>
            </w:pPr>
            <w:r w:rsidRPr="00B6485C">
              <w:rPr>
                <w:rFonts w:asciiTheme="minorHAnsi" w:hAnsiTheme="minorHAnsi" w:cstheme="minorHAnsi"/>
                <w:sz w:val="24"/>
                <w:szCs w:val="24"/>
                <w:u w:val="none"/>
              </w:rPr>
              <w:t xml:space="preserve">Curriculum Planning </w:t>
            </w:r>
          </w:p>
          <w:p w:rsidR="00B6485C" w:rsidRPr="00B6485C" w:rsidRDefault="00B6485C" w:rsidP="00B6485C">
            <w:pPr>
              <w:pStyle w:val="BodyText"/>
              <w:ind w:left="488" w:right="728"/>
              <w:jc w:val="both"/>
              <w:rPr>
                <w:rFonts w:asciiTheme="minorHAnsi" w:hAnsiTheme="minorHAnsi" w:cstheme="minorHAnsi"/>
                <w:sz w:val="24"/>
                <w:szCs w:val="24"/>
                <w:u w:val="none"/>
              </w:rPr>
            </w:pPr>
          </w:p>
          <w:p w:rsidR="00B6485C" w:rsidRPr="00B6485C" w:rsidRDefault="00B6485C" w:rsidP="00B6485C">
            <w:pPr>
              <w:pStyle w:val="BodyText"/>
              <w:ind w:left="488" w:right="728"/>
              <w:jc w:val="both"/>
              <w:rPr>
                <w:rFonts w:asciiTheme="minorHAnsi" w:hAnsiTheme="minorHAnsi" w:cstheme="minorHAnsi"/>
                <w:sz w:val="24"/>
                <w:szCs w:val="24"/>
                <w:u w:val="none"/>
              </w:rPr>
            </w:pPr>
            <w:r w:rsidRPr="00B6485C">
              <w:rPr>
                <w:rFonts w:asciiTheme="minorHAnsi" w:hAnsiTheme="minorHAnsi" w:cstheme="minorHAnsi"/>
                <w:sz w:val="24"/>
                <w:szCs w:val="24"/>
                <w:u w:val="none"/>
              </w:rPr>
              <w:t>1. Strands and Strand Units</w:t>
            </w:r>
          </w:p>
          <w:p w:rsidR="00B6485C" w:rsidRPr="00B6485C" w:rsidRDefault="00B6485C" w:rsidP="00B6485C">
            <w:pPr>
              <w:pStyle w:val="BodyText"/>
              <w:ind w:left="488" w:right="728"/>
              <w:jc w:val="both"/>
              <w:rPr>
                <w:rFonts w:asciiTheme="minorHAnsi" w:hAnsiTheme="minorHAnsi" w:cstheme="minorHAnsi"/>
                <w:sz w:val="24"/>
                <w:szCs w:val="24"/>
                <w:u w:val="none"/>
              </w:rPr>
            </w:pPr>
          </w:p>
          <w:p w:rsidR="00B6485C" w:rsidRPr="00B302B7" w:rsidRDefault="00B6485C" w:rsidP="00B302B7">
            <w:pPr>
              <w:pStyle w:val="ListParagraph"/>
              <w:numPr>
                <w:ilvl w:val="0"/>
                <w:numId w:val="20"/>
              </w:numPr>
              <w:autoSpaceDE w:val="0"/>
              <w:autoSpaceDN w:val="0"/>
              <w:adjustRightInd w:val="0"/>
              <w:spacing w:after="0" w:line="240" w:lineRule="auto"/>
              <w:ind w:right="728"/>
              <w:jc w:val="both"/>
              <w:rPr>
                <w:rFonts w:eastAsia="TimesNewRoman" w:cstheme="minorHAnsi"/>
                <w:sz w:val="24"/>
                <w:szCs w:val="24"/>
                <w:lang w:eastAsia="en-IE"/>
              </w:rPr>
            </w:pPr>
            <w:r w:rsidRPr="00B302B7">
              <w:rPr>
                <w:rFonts w:eastAsia="TimesNewRoman" w:cstheme="minorHAnsi"/>
                <w:sz w:val="24"/>
                <w:szCs w:val="24"/>
                <w:lang w:eastAsia="en-IE"/>
              </w:rPr>
              <w:t>Teachers are familiar with the strands/strand units/content objectives for the relevant class levels as well as being familiar with the core curriculum as included below.</w:t>
            </w:r>
          </w:p>
          <w:p w:rsidR="00B6485C" w:rsidRDefault="00B6485C" w:rsidP="00B302B7">
            <w:pPr>
              <w:pStyle w:val="ListParagraph"/>
              <w:numPr>
                <w:ilvl w:val="0"/>
                <w:numId w:val="20"/>
              </w:numPr>
              <w:autoSpaceDE w:val="0"/>
              <w:autoSpaceDN w:val="0"/>
              <w:adjustRightInd w:val="0"/>
              <w:spacing w:after="0" w:line="240" w:lineRule="auto"/>
              <w:ind w:right="728"/>
              <w:jc w:val="both"/>
              <w:rPr>
                <w:rFonts w:eastAsia="TimesNewRoman" w:cstheme="minorHAnsi"/>
                <w:sz w:val="24"/>
                <w:szCs w:val="24"/>
                <w:lang w:eastAsia="en-IE"/>
              </w:rPr>
            </w:pPr>
            <w:r w:rsidRPr="00B302B7">
              <w:rPr>
                <w:rFonts w:eastAsia="TimesNewRoman" w:cstheme="minorHAnsi"/>
                <w:sz w:val="24"/>
                <w:szCs w:val="24"/>
                <w:lang w:eastAsia="en-IE"/>
              </w:rPr>
              <w:t>Continuity and progression are ensured through each teacher following the core curriculum as well as having the freedom to include other areas which may be particularly suitable to their class, interests or other activities</w:t>
            </w:r>
          </w:p>
          <w:p w:rsidR="0036677D" w:rsidRPr="0036677D" w:rsidRDefault="00AD43AB" w:rsidP="00F605E7">
            <w:pPr>
              <w:pStyle w:val="ListParagraph"/>
              <w:numPr>
                <w:ilvl w:val="0"/>
                <w:numId w:val="20"/>
              </w:numPr>
              <w:rPr>
                <w:rFonts w:eastAsia="TimesNewRoman" w:cstheme="minorHAnsi"/>
                <w:sz w:val="24"/>
                <w:szCs w:val="24"/>
                <w:lang w:eastAsia="en-IE"/>
              </w:rPr>
            </w:pPr>
            <w:r w:rsidRPr="0036677D">
              <w:rPr>
                <w:rFonts w:eastAsia="TimesNewRoman" w:cstheme="minorHAnsi"/>
                <w:sz w:val="24"/>
                <w:szCs w:val="24"/>
                <w:lang w:eastAsia="en-IE"/>
              </w:rPr>
              <w:t>Teachers will follow the recommended sequence for geography – local, regional, national, European and global and then reflect it back to their own location</w:t>
            </w:r>
            <w:r w:rsidR="0036677D" w:rsidRPr="0036677D">
              <w:rPr>
                <w:rFonts w:eastAsia="TimesNewRoman" w:cstheme="minorHAnsi"/>
                <w:sz w:val="24"/>
                <w:szCs w:val="24"/>
                <w:lang w:eastAsia="en-IE"/>
              </w:rPr>
              <w:t>. A plan from 3</w:t>
            </w:r>
            <w:r w:rsidR="0036677D" w:rsidRPr="0036677D">
              <w:rPr>
                <w:rFonts w:eastAsia="TimesNewRoman" w:cstheme="minorHAnsi"/>
                <w:sz w:val="24"/>
                <w:szCs w:val="24"/>
                <w:vertAlign w:val="superscript"/>
                <w:lang w:eastAsia="en-IE"/>
              </w:rPr>
              <w:t>rd</w:t>
            </w:r>
            <w:r w:rsidR="0036677D" w:rsidRPr="0036677D">
              <w:rPr>
                <w:rFonts w:eastAsia="TimesNewRoman" w:cstheme="minorHAnsi"/>
                <w:sz w:val="24"/>
                <w:szCs w:val="24"/>
                <w:lang w:eastAsia="en-IE"/>
              </w:rPr>
              <w:t xml:space="preserve"> class to 6</w:t>
            </w:r>
            <w:r w:rsidR="0036677D" w:rsidRPr="0036677D">
              <w:rPr>
                <w:rFonts w:eastAsia="TimesNewRoman" w:cstheme="minorHAnsi"/>
                <w:sz w:val="24"/>
                <w:szCs w:val="24"/>
                <w:vertAlign w:val="superscript"/>
                <w:lang w:eastAsia="en-IE"/>
              </w:rPr>
              <w:t>th</w:t>
            </w:r>
            <w:r w:rsidR="0036677D" w:rsidRPr="0036677D">
              <w:rPr>
                <w:rFonts w:eastAsia="TimesNewRoman" w:cstheme="minorHAnsi"/>
                <w:sz w:val="24"/>
                <w:szCs w:val="24"/>
                <w:lang w:eastAsia="en-IE"/>
              </w:rPr>
              <w:t xml:space="preserve"> class outlining this is included as an appendix to this policy. </w:t>
            </w:r>
          </w:p>
          <w:p w:rsidR="00B302B7" w:rsidRDefault="00B302B7" w:rsidP="00370EF1">
            <w:pPr>
              <w:pStyle w:val="ListParagraph"/>
              <w:numPr>
                <w:ilvl w:val="0"/>
                <w:numId w:val="20"/>
              </w:numPr>
              <w:autoSpaceDE w:val="0"/>
              <w:autoSpaceDN w:val="0"/>
              <w:adjustRightInd w:val="0"/>
              <w:spacing w:after="0" w:line="240" w:lineRule="auto"/>
              <w:ind w:right="728"/>
              <w:jc w:val="both"/>
              <w:rPr>
                <w:rFonts w:eastAsia="TimesNewRoman" w:cstheme="minorHAnsi"/>
                <w:sz w:val="24"/>
                <w:szCs w:val="24"/>
                <w:lang w:eastAsia="en-IE"/>
              </w:rPr>
            </w:pPr>
            <w:r w:rsidRPr="00370EF1">
              <w:rPr>
                <w:rFonts w:eastAsia="TimesNewRoman" w:cstheme="minorHAnsi"/>
                <w:sz w:val="24"/>
                <w:szCs w:val="24"/>
                <w:lang w:eastAsia="en-IE"/>
              </w:rPr>
              <w:t xml:space="preserve">Glance cards with an overview of the curriculum are included as an </w:t>
            </w:r>
            <w:r w:rsidR="0036677D">
              <w:rPr>
                <w:rFonts w:eastAsia="TimesNewRoman" w:cstheme="minorHAnsi"/>
                <w:sz w:val="24"/>
                <w:szCs w:val="24"/>
                <w:lang w:eastAsia="en-IE"/>
              </w:rPr>
              <w:t>a</w:t>
            </w:r>
            <w:r w:rsidRPr="00370EF1">
              <w:rPr>
                <w:rFonts w:eastAsia="TimesNewRoman" w:cstheme="minorHAnsi"/>
                <w:sz w:val="24"/>
                <w:szCs w:val="24"/>
                <w:lang w:eastAsia="en-IE"/>
              </w:rPr>
              <w:t>ppendix to this policy</w:t>
            </w:r>
          </w:p>
          <w:p w:rsidR="00AD43AB" w:rsidRPr="00370EF1" w:rsidRDefault="00AD43AB" w:rsidP="00AD43AB">
            <w:pPr>
              <w:pStyle w:val="ListParagraph"/>
              <w:autoSpaceDE w:val="0"/>
              <w:autoSpaceDN w:val="0"/>
              <w:adjustRightInd w:val="0"/>
              <w:spacing w:after="0" w:line="240" w:lineRule="auto"/>
              <w:ind w:left="360" w:right="728"/>
              <w:jc w:val="both"/>
              <w:rPr>
                <w:rFonts w:eastAsia="TimesNewRoman" w:cstheme="minorHAnsi"/>
                <w:sz w:val="24"/>
                <w:szCs w:val="24"/>
                <w:lang w:eastAsia="en-IE"/>
              </w:rPr>
            </w:pPr>
          </w:p>
          <w:p w:rsidR="00B302B7" w:rsidRPr="00B6485C" w:rsidRDefault="00B302B7" w:rsidP="00B302B7">
            <w:pPr>
              <w:autoSpaceDE w:val="0"/>
              <w:autoSpaceDN w:val="0"/>
              <w:adjustRightInd w:val="0"/>
              <w:spacing w:after="0" w:line="240" w:lineRule="auto"/>
              <w:ind w:left="488" w:right="728"/>
              <w:jc w:val="both"/>
              <w:rPr>
                <w:rFonts w:eastAsia="TimesNewRoman" w:cstheme="minorHAnsi"/>
                <w:sz w:val="24"/>
                <w:szCs w:val="24"/>
                <w:lang w:eastAsia="en-IE"/>
              </w:rPr>
            </w:pPr>
          </w:p>
          <w:p w:rsidR="00B6485C" w:rsidRPr="00B6485C" w:rsidRDefault="00B6485C" w:rsidP="00B302B7">
            <w:pPr>
              <w:autoSpaceDE w:val="0"/>
              <w:autoSpaceDN w:val="0"/>
              <w:adjustRightInd w:val="0"/>
              <w:spacing w:after="0" w:line="240" w:lineRule="auto"/>
              <w:ind w:left="488" w:right="728"/>
              <w:jc w:val="both"/>
              <w:rPr>
                <w:rFonts w:cstheme="minorHAnsi"/>
                <w:sz w:val="24"/>
                <w:szCs w:val="24"/>
              </w:rPr>
            </w:pPr>
          </w:p>
        </w:tc>
      </w:tr>
      <w:tr w:rsidR="00B6485C" w:rsidRPr="00FE1B1E" w:rsidTr="0029443F">
        <w:trPr>
          <w:gridAfter w:val="1"/>
          <w:wAfter w:w="283" w:type="dxa"/>
          <w:trHeight w:val="488"/>
          <w:jc w:val="center"/>
        </w:trPr>
        <w:tc>
          <w:tcPr>
            <w:tcW w:w="9810" w:type="dxa"/>
            <w:gridSpan w:val="2"/>
          </w:tcPr>
          <w:p w:rsidR="00B6485C" w:rsidRPr="00B6485C" w:rsidRDefault="00B6485C" w:rsidP="00B6485C">
            <w:pPr>
              <w:pStyle w:val="BodyText"/>
              <w:ind w:left="488" w:right="728"/>
              <w:jc w:val="both"/>
              <w:rPr>
                <w:rFonts w:asciiTheme="minorHAnsi" w:hAnsiTheme="minorHAnsi" w:cstheme="minorHAnsi"/>
                <w:sz w:val="24"/>
                <w:szCs w:val="24"/>
                <w:u w:val="none"/>
              </w:rPr>
            </w:pPr>
            <w:r w:rsidRPr="00B6485C">
              <w:rPr>
                <w:rFonts w:asciiTheme="minorHAnsi" w:hAnsiTheme="minorHAnsi" w:cstheme="minorHAnsi"/>
                <w:sz w:val="24"/>
                <w:szCs w:val="24"/>
                <w:u w:val="none"/>
              </w:rPr>
              <w:t>2. Skills Development</w:t>
            </w:r>
          </w:p>
          <w:p w:rsidR="00B6485C" w:rsidRPr="00B6485C" w:rsidRDefault="00B6485C" w:rsidP="00B6485C">
            <w:pPr>
              <w:pStyle w:val="BodyText"/>
              <w:ind w:left="488" w:right="728"/>
              <w:jc w:val="both"/>
              <w:rPr>
                <w:rFonts w:asciiTheme="minorHAnsi" w:hAnsiTheme="minorHAnsi" w:cstheme="minorHAnsi"/>
                <w:sz w:val="24"/>
                <w:szCs w:val="24"/>
                <w:u w:val="none"/>
              </w:rPr>
            </w:pPr>
          </w:p>
          <w:p w:rsidR="00B6485C" w:rsidRPr="00B6485C" w:rsidRDefault="00B6485C" w:rsidP="00B6485C">
            <w:pPr>
              <w:autoSpaceDE w:val="0"/>
              <w:autoSpaceDN w:val="0"/>
              <w:adjustRightInd w:val="0"/>
              <w:ind w:left="488" w:right="728"/>
              <w:jc w:val="both"/>
              <w:rPr>
                <w:rFonts w:eastAsia="TimesNewRoman" w:cstheme="minorHAnsi"/>
                <w:sz w:val="24"/>
                <w:szCs w:val="24"/>
                <w:lang w:eastAsia="en-IE"/>
              </w:rPr>
            </w:pPr>
            <w:r w:rsidRPr="00B6485C">
              <w:rPr>
                <w:rFonts w:eastAsia="TimesNewRoman" w:cstheme="minorHAnsi"/>
                <w:sz w:val="24"/>
                <w:szCs w:val="24"/>
                <w:lang w:eastAsia="en-IE"/>
              </w:rPr>
              <w:t xml:space="preserve">Teachers </w:t>
            </w:r>
            <w:r w:rsidR="00AD43AB">
              <w:rPr>
                <w:rFonts w:eastAsia="TimesNewRoman" w:cstheme="minorHAnsi"/>
                <w:sz w:val="24"/>
                <w:szCs w:val="24"/>
                <w:lang w:eastAsia="en-IE"/>
              </w:rPr>
              <w:t xml:space="preserve">will </w:t>
            </w:r>
            <w:r w:rsidRPr="00B6485C">
              <w:rPr>
                <w:rFonts w:eastAsia="TimesNewRoman" w:cstheme="minorHAnsi"/>
                <w:sz w:val="24"/>
                <w:szCs w:val="24"/>
                <w:lang w:eastAsia="en-IE"/>
              </w:rPr>
              <w:t>ensure that there is a balance between skills development and the acquisition of knowledge</w:t>
            </w:r>
            <w:r w:rsidR="00B302B7">
              <w:rPr>
                <w:rFonts w:eastAsia="TimesNewRoman" w:cstheme="minorHAnsi"/>
                <w:sz w:val="24"/>
                <w:szCs w:val="24"/>
                <w:lang w:eastAsia="en-IE"/>
              </w:rPr>
              <w:t xml:space="preserve"> </w:t>
            </w:r>
            <w:r w:rsidRPr="00B6485C">
              <w:rPr>
                <w:rFonts w:eastAsia="TimesNewRoman" w:cstheme="minorHAnsi"/>
                <w:sz w:val="24"/>
                <w:szCs w:val="24"/>
                <w:lang w:eastAsia="en-IE"/>
              </w:rPr>
              <w:t>throughout the programme</w:t>
            </w:r>
          </w:p>
          <w:p w:rsidR="00B6485C" w:rsidRDefault="00B6485C" w:rsidP="00AD43AB">
            <w:pPr>
              <w:autoSpaceDE w:val="0"/>
              <w:autoSpaceDN w:val="0"/>
              <w:adjustRightInd w:val="0"/>
              <w:ind w:left="488" w:right="728"/>
              <w:jc w:val="both"/>
              <w:rPr>
                <w:rFonts w:eastAsia="TimesNewRoman" w:cstheme="minorHAnsi"/>
                <w:sz w:val="24"/>
                <w:szCs w:val="24"/>
                <w:lang w:eastAsia="en-IE"/>
              </w:rPr>
            </w:pPr>
            <w:r w:rsidRPr="00B6485C">
              <w:rPr>
                <w:rFonts w:eastAsia="TimesNewRoman" w:cstheme="minorHAnsi"/>
                <w:sz w:val="24"/>
                <w:szCs w:val="24"/>
                <w:lang w:eastAsia="en-IE"/>
              </w:rPr>
              <w:t>The strategies used by each class to develop the child’s skills and concepts development under the three headings are as outlined in the geography primary school curriculum. (See Curriculum pp. 22-23 Junior &amp; Senior Infants; pp. 34-37 First &amp; Second; pp. 50-53 Third &amp; Fourth, pp. 68-71 Fifth &amp; Sixth)</w:t>
            </w:r>
          </w:p>
          <w:p w:rsidR="00AD43AB" w:rsidRPr="00B6485C" w:rsidRDefault="00AD43AB" w:rsidP="0036677D">
            <w:pPr>
              <w:autoSpaceDE w:val="0"/>
              <w:autoSpaceDN w:val="0"/>
              <w:adjustRightInd w:val="0"/>
              <w:ind w:left="488" w:right="728"/>
              <w:jc w:val="both"/>
              <w:rPr>
                <w:rFonts w:cstheme="minorHAnsi"/>
                <w:sz w:val="24"/>
                <w:szCs w:val="24"/>
              </w:rPr>
            </w:pPr>
            <w:r w:rsidRPr="00370EF1">
              <w:rPr>
                <w:rFonts w:eastAsia="TimesNewRoman" w:cstheme="minorHAnsi"/>
                <w:sz w:val="24"/>
                <w:szCs w:val="24"/>
                <w:lang w:eastAsia="en-IE"/>
              </w:rPr>
              <w:t xml:space="preserve">Glance cards with an overview of the </w:t>
            </w:r>
            <w:r>
              <w:rPr>
                <w:rFonts w:eastAsia="TimesNewRoman" w:cstheme="minorHAnsi"/>
                <w:sz w:val="24"/>
                <w:szCs w:val="24"/>
                <w:lang w:eastAsia="en-IE"/>
              </w:rPr>
              <w:t>skills development in the Geography Curriculum</w:t>
            </w:r>
            <w:r w:rsidRPr="00370EF1">
              <w:rPr>
                <w:rFonts w:eastAsia="TimesNewRoman" w:cstheme="minorHAnsi"/>
                <w:sz w:val="24"/>
                <w:szCs w:val="24"/>
                <w:lang w:eastAsia="en-IE"/>
              </w:rPr>
              <w:t xml:space="preserve"> are included as an </w:t>
            </w:r>
            <w:r w:rsidR="0036677D">
              <w:rPr>
                <w:rFonts w:eastAsia="TimesNewRoman" w:cstheme="minorHAnsi"/>
                <w:sz w:val="24"/>
                <w:szCs w:val="24"/>
                <w:lang w:eastAsia="en-IE"/>
              </w:rPr>
              <w:t>a</w:t>
            </w:r>
            <w:r w:rsidRPr="00370EF1">
              <w:rPr>
                <w:rFonts w:eastAsia="TimesNewRoman" w:cstheme="minorHAnsi"/>
                <w:sz w:val="24"/>
                <w:szCs w:val="24"/>
                <w:lang w:eastAsia="en-IE"/>
              </w:rPr>
              <w:t>ppendix to this policy</w:t>
            </w:r>
            <w:r>
              <w:rPr>
                <w:rFonts w:eastAsia="TimesNewRoman" w:cstheme="minorHAnsi"/>
                <w:sz w:val="24"/>
                <w:szCs w:val="24"/>
                <w:lang w:eastAsia="en-IE"/>
              </w:rPr>
              <w:t>.</w:t>
            </w:r>
          </w:p>
        </w:tc>
      </w:tr>
      <w:tr w:rsidR="00B6485C" w:rsidRPr="00FE1B1E" w:rsidTr="0029443F">
        <w:trPr>
          <w:gridAfter w:val="1"/>
          <w:wAfter w:w="283" w:type="dxa"/>
          <w:trHeight w:val="488"/>
          <w:jc w:val="center"/>
        </w:trPr>
        <w:tc>
          <w:tcPr>
            <w:tcW w:w="9810" w:type="dxa"/>
            <w:gridSpan w:val="2"/>
          </w:tcPr>
          <w:p w:rsidR="00B6485C" w:rsidRPr="00B6485C" w:rsidRDefault="00B6485C" w:rsidP="00B6485C">
            <w:pPr>
              <w:pStyle w:val="BodyText"/>
              <w:ind w:left="488" w:right="728"/>
              <w:rPr>
                <w:rFonts w:asciiTheme="minorHAnsi" w:hAnsiTheme="minorHAnsi" w:cstheme="minorHAnsi"/>
                <w:sz w:val="24"/>
                <w:szCs w:val="24"/>
                <w:u w:val="none"/>
              </w:rPr>
            </w:pPr>
          </w:p>
        </w:tc>
      </w:tr>
      <w:tr w:rsidR="00B6485C" w:rsidRPr="00FE1B1E" w:rsidTr="0029443F">
        <w:trPr>
          <w:gridAfter w:val="1"/>
          <w:wAfter w:w="283" w:type="dxa"/>
          <w:trHeight w:val="488"/>
          <w:jc w:val="center"/>
        </w:trPr>
        <w:tc>
          <w:tcPr>
            <w:tcW w:w="9810" w:type="dxa"/>
            <w:gridSpan w:val="2"/>
          </w:tcPr>
          <w:p w:rsidR="00B6485C" w:rsidRPr="00B6485C" w:rsidRDefault="00B6485C" w:rsidP="00B6485C">
            <w:pPr>
              <w:pStyle w:val="BodyText"/>
              <w:ind w:left="488" w:right="728"/>
              <w:rPr>
                <w:rFonts w:asciiTheme="minorHAnsi" w:hAnsiTheme="minorHAnsi" w:cstheme="minorHAnsi"/>
                <w:sz w:val="24"/>
                <w:szCs w:val="24"/>
                <w:u w:val="none"/>
              </w:rPr>
            </w:pPr>
            <w:r w:rsidRPr="00B6485C">
              <w:rPr>
                <w:rFonts w:asciiTheme="minorHAnsi" w:hAnsiTheme="minorHAnsi" w:cstheme="minorHAnsi"/>
                <w:sz w:val="24"/>
                <w:szCs w:val="24"/>
                <w:u w:val="none"/>
              </w:rPr>
              <w:t>4. Approaches and Methodologies</w:t>
            </w:r>
          </w:p>
          <w:p w:rsidR="00B6485C" w:rsidRPr="00B6485C" w:rsidRDefault="00B6485C" w:rsidP="00B6485C">
            <w:pPr>
              <w:pStyle w:val="BodyText"/>
              <w:ind w:left="488" w:right="728"/>
              <w:rPr>
                <w:rFonts w:asciiTheme="minorHAnsi" w:hAnsiTheme="minorHAnsi" w:cstheme="minorHAnsi"/>
                <w:sz w:val="24"/>
                <w:szCs w:val="24"/>
                <w:u w:val="none"/>
              </w:rPr>
            </w:pPr>
          </w:p>
          <w:p w:rsidR="00B6485C" w:rsidRDefault="00B6485C" w:rsidP="00B6485C">
            <w:pPr>
              <w:autoSpaceDE w:val="0"/>
              <w:autoSpaceDN w:val="0"/>
              <w:adjustRightInd w:val="0"/>
              <w:ind w:left="488" w:right="728"/>
              <w:rPr>
                <w:rFonts w:eastAsia="TimesNewRoman" w:cstheme="minorHAnsi"/>
                <w:sz w:val="24"/>
                <w:szCs w:val="24"/>
                <w:lang w:eastAsia="en-IE"/>
              </w:rPr>
            </w:pPr>
            <w:r w:rsidRPr="00B6485C">
              <w:rPr>
                <w:rFonts w:eastAsia="TimesNewRoman" w:cstheme="minorHAnsi"/>
                <w:sz w:val="24"/>
                <w:szCs w:val="24"/>
                <w:lang w:eastAsia="en-IE"/>
              </w:rPr>
              <w:t>The key methodologies of the Primary Curriculum as follows are used as part of the geography programme:</w:t>
            </w:r>
          </w:p>
          <w:p w:rsidR="00370EF1" w:rsidRPr="00370EF1" w:rsidRDefault="00370EF1" w:rsidP="00370EF1">
            <w:pPr>
              <w:pStyle w:val="ListParagraph"/>
              <w:autoSpaceDE w:val="0"/>
              <w:autoSpaceDN w:val="0"/>
              <w:adjustRightInd w:val="0"/>
              <w:ind w:left="772" w:right="728"/>
              <w:rPr>
                <w:rFonts w:eastAsia="TimesNewRoman" w:cstheme="minorHAnsi"/>
                <w:sz w:val="24"/>
                <w:szCs w:val="24"/>
                <w:lang w:eastAsia="en-IE"/>
              </w:rPr>
            </w:pPr>
          </w:p>
          <w:p w:rsidR="00B302B7" w:rsidRPr="00AD43AB" w:rsidRDefault="00B302B7" w:rsidP="00AD43AB">
            <w:pPr>
              <w:pStyle w:val="ListParagraph"/>
              <w:numPr>
                <w:ilvl w:val="0"/>
                <w:numId w:val="31"/>
              </w:numPr>
              <w:autoSpaceDE w:val="0"/>
              <w:autoSpaceDN w:val="0"/>
              <w:adjustRightInd w:val="0"/>
              <w:ind w:right="728"/>
              <w:rPr>
                <w:rFonts w:eastAsia="TimesNewRoman" w:cstheme="minorHAnsi"/>
                <w:sz w:val="24"/>
                <w:szCs w:val="24"/>
                <w:lang w:eastAsia="en-IE"/>
              </w:rPr>
            </w:pPr>
            <w:r w:rsidRPr="00AD43AB">
              <w:rPr>
                <w:rFonts w:eastAsia="TimesNewRoman" w:cstheme="minorHAnsi"/>
                <w:sz w:val="24"/>
                <w:szCs w:val="24"/>
                <w:lang w:eastAsia="en-IE"/>
              </w:rPr>
              <w:t>Active learning</w:t>
            </w:r>
          </w:p>
          <w:p w:rsidR="00B302B7" w:rsidRPr="00B302B7" w:rsidRDefault="00B6485C" w:rsidP="00AD43AB">
            <w:pPr>
              <w:pStyle w:val="ListParagraph"/>
              <w:numPr>
                <w:ilvl w:val="0"/>
                <w:numId w:val="31"/>
              </w:numPr>
              <w:autoSpaceDE w:val="0"/>
              <w:autoSpaceDN w:val="0"/>
              <w:adjustRightInd w:val="0"/>
              <w:ind w:right="728"/>
              <w:rPr>
                <w:rFonts w:eastAsia="TimesNewRoman" w:cstheme="minorHAnsi"/>
                <w:sz w:val="24"/>
                <w:szCs w:val="24"/>
                <w:lang w:eastAsia="en-IE"/>
              </w:rPr>
            </w:pPr>
            <w:r w:rsidRPr="00B302B7">
              <w:rPr>
                <w:rFonts w:eastAsia="TimesNewRoman" w:cstheme="minorHAnsi"/>
                <w:sz w:val="24"/>
                <w:szCs w:val="24"/>
                <w:lang w:eastAsia="en-IE"/>
              </w:rPr>
              <w:t xml:space="preserve">Problem solving,             </w:t>
            </w:r>
          </w:p>
          <w:p w:rsidR="00B6485C" w:rsidRPr="00B302B7" w:rsidRDefault="00B6485C" w:rsidP="00AD43AB">
            <w:pPr>
              <w:pStyle w:val="ListParagraph"/>
              <w:numPr>
                <w:ilvl w:val="0"/>
                <w:numId w:val="31"/>
              </w:numPr>
              <w:autoSpaceDE w:val="0"/>
              <w:autoSpaceDN w:val="0"/>
              <w:adjustRightInd w:val="0"/>
              <w:ind w:right="728"/>
              <w:rPr>
                <w:rFonts w:eastAsia="TimesNewRoman" w:cstheme="minorHAnsi"/>
                <w:sz w:val="24"/>
                <w:szCs w:val="24"/>
                <w:lang w:eastAsia="en-IE"/>
              </w:rPr>
            </w:pPr>
            <w:r w:rsidRPr="00B302B7">
              <w:rPr>
                <w:rFonts w:eastAsia="TimesNewRoman" w:cstheme="minorHAnsi"/>
                <w:sz w:val="24"/>
                <w:szCs w:val="24"/>
                <w:lang w:eastAsia="en-IE"/>
              </w:rPr>
              <w:t xml:space="preserve">Developing skills through content,  </w:t>
            </w:r>
          </w:p>
          <w:p w:rsidR="00B302B7" w:rsidRPr="00B302B7" w:rsidRDefault="00B302B7" w:rsidP="00AD43AB">
            <w:pPr>
              <w:pStyle w:val="ListParagraph"/>
              <w:numPr>
                <w:ilvl w:val="0"/>
                <w:numId w:val="31"/>
              </w:numPr>
              <w:autoSpaceDE w:val="0"/>
              <w:autoSpaceDN w:val="0"/>
              <w:adjustRightInd w:val="0"/>
              <w:ind w:right="728"/>
              <w:rPr>
                <w:rFonts w:eastAsia="TimesNewRoman" w:cstheme="minorHAnsi"/>
                <w:sz w:val="24"/>
                <w:szCs w:val="24"/>
                <w:lang w:eastAsia="en-IE"/>
              </w:rPr>
            </w:pPr>
            <w:r w:rsidRPr="00B302B7">
              <w:rPr>
                <w:rFonts w:eastAsia="TimesNewRoman" w:cstheme="minorHAnsi"/>
                <w:sz w:val="24"/>
                <w:szCs w:val="24"/>
                <w:lang w:eastAsia="en-IE"/>
              </w:rPr>
              <w:t>Talk and discussion</w:t>
            </w:r>
          </w:p>
          <w:p w:rsidR="00B302B7" w:rsidRPr="00B302B7" w:rsidRDefault="00B302B7" w:rsidP="00AD43AB">
            <w:pPr>
              <w:pStyle w:val="ListParagraph"/>
              <w:numPr>
                <w:ilvl w:val="0"/>
                <w:numId w:val="31"/>
              </w:numPr>
              <w:autoSpaceDE w:val="0"/>
              <w:autoSpaceDN w:val="0"/>
              <w:adjustRightInd w:val="0"/>
              <w:ind w:right="728"/>
              <w:rPr>
                <w:rFonts w:eastAsia="TimesNewRoman" w:cstheme="minorHAnsi"/>
                <w:sz w:val="24"/>
                <w:szCs w:val="24"/>
                <w:lang w:eastAsia="en-IE"/>
              </w:rPr>
            </w:pPr>
            <w:r w:rsidRPr="00B302B7">
              <w:rPr>
                <w:rFonts w:eastAsia="TimesNewRoman" w:cstheme="minorHAnsi"/>
                <w:sz w:val="24"/>
                <w:szCs w:val="24"/>
                <w:lang w:eastAsia="en-IE"/>
              </w:rPr>
              <w:t>Co-operative learning</w:t>
            </w:r>
          </w:p>
          <w:p w:rsidR="00B6485C" w:rsidRPr="00B302B7" w:rsidRDefault="00B6485C" w:rsidP="00AD43AB">
            <w:pPr>
              <w:pStyle w:val="ListParagraph"/>
              <w:numPr>
                <w:ilvl w:val="0"/>
                <w:numId w:val="31"/>
              </w:numPr>
              <w:autoSpaceDE w:val="0"/>
              <w:autoSpaceDN w:val="0"/>
              <w:adjustRightInd w:val="0"/>
              <w:ind w:right="728"/>
              <w:rPr>
                <w:rFonts w:eastAsia="TimesNewRoman" w:cstheme="minorHAnsi"/>
                <w:sz w:val="24"/>
                <w:szCs w:val="24"/>
                <w:lang w:eastAsia="en-IE"/>
              </w:rPr>
            </w:pPr>
            <w:r w:rsidRPr="00B302B7">
              <w:rPr>
                <w:rFonts w:eastAsia="TimesNewRoman" w:cstheme="minorHAnsi"/>
                <w:sz w:val="24"/>
                <w:szCs w:val="24"/>
                <w:lang w:eastAsia="en-IE"/>
              </w:rPr>
              <w:t>Use of the environment</w:t>
            </w:r>
          </w:p>
          <w:p w:rsidR="00B6485C" w:rsidRPr="00B6485C" w:rsidRDefault="00B6485C" w:rsidP="00B6485C">
            <w:pPr>
              <w:autoSpaceDE w:val="0"/>
              <w:autoSpaceDN w:val="0"/>
              <w:adjustRightInd w:val="0"/>
              <w:ind w:left="488" w:right="728"/>
              <w:rPr>
                <w:rFonts w:eastAsia="TimesNewRoman" w:cstheme="minorHAnsi"/>
                <w:sz w:val="24"/>
                <w:szCs w:val="24"/>
                <w:lang w:eastAsia="en-IE"/>
              </w:rPr>
            </w:pPr>
          </w:p>
          <w:p w:rsidR="00B6485C" w:rsidRPr="00B6485C" w:rsidRDefault="00B6485C" w:rsidP="00B6485C">
            <w:pPr>
              <w:numPr>
                <w:ilvl w:val="0"/>
                <w:numId w:val="28"/>
              </w:numPr>
              <w:autoSpaceDE w:val="0"/>
              <w:autoSpaceDN w:val="0"/>
              <w:adjustRightInd w:val="0"/>
              <w:spacing w:after="0" w:line="240" w:lineRule="auto"/>
              <w:ind w:left="488" w:right="728" w:firstLine="0"/>
              <w:rPr>
                <w:rFonts w:eastAsia="TimesNewRoman" w:cstheme="minorHAnsi"/>
                <w:sz w:val="24"/>
                <w:szCs w:val="24"/>
                <w:lang w:eastAsia="en-IE"/>
              </w:rPr>
            </w:pPr>
            <w:r w:rsidRPr="00B6485C">
              <w:rPr>
                <w:rFonts w:eastAsia="TimesNewRoman" w:cstheme="minorHAnsi"/>
                <w:sz w:val="24"/>
                <w:szCs w:val="24"/>
                <w:lang w:eastAsia="en-IE"/>
              </w:rPr>
              <w:t xml:space="preserve">Examples of approaches and methodologies used in learning about places are </w:t>
            </w:r>
            <w:r w:rsidR="00AD43AB">
              <w:rPr>
                <w:rFonts w:eastAsia="TimesNewRoman" w:cstheme="minorHAnsi"/>
                <w:sz w:val="24"/>
                <w:szCs w:val="24"/>
                <w:lang w:eastAsia="en-IE"/>
              </w:rPr>
              <w:t xml:space="preserve">use of </w:t>
            </w:r>
            <w:r w:rsidRPr="00B6485C">
              <w:rPr>
                <w:rFonts w:eastAsia="TimesNewRoman" w:cstheme="minorHAnsi"/>
                <w:sz w:val="24"/>
                <w:szCs w:val="24"/>
                <w:lang w:eastAsia="en-IE"/>
              </w:rPr>
              <w:t xml:space="preserve">photographs, </w:t>
            </w:r>
            <w:r w:rsidR="00AD43AB">
              <w:rPr>
                <w:rFonts w:eastAsia="TimesNewRoman" w:cstheme="minorHAnsi"/>
                <w:sz w:val="24"/>
                <w:szCs w:val="24"/>
                <w:lang w:eastAsia="en-IE"/>
              </w:rPr>
              <w:t>maps, Google Maps</w:t>
            </w:r>
            <w:r w:rsidRPr="00B6485C">
              <w:rPr>
                <w:rFonts w:eastAsia="TimesNewRoman" w:cstheme="minorHAnsi"/>
                <w:sz w:val="24"/>
                <w:szCs w:val="24"/>
                <w:lang w:eastAsia="en-IE"/>
              </w:rPr>
              <w:t>, etc</w:t>
            </w:r>
            <w:r w:rsidR="00370EF1">
              <w:rPr>
                <w:rFonts w:eastAsia="TimesNewRoman" w:cstheme="minorHAnsi"/>
                <w:sz w:val="24"/>
                <w:szCs w:val="24"/>
                <w:lang w:eastAsia="en-IE"/>
              </w:rPr>
              <w:t>.</w:t>
            </w:r>
          </w:p>
          <w:p w:rsidR="00B6485C" w:rsidRPr="00B6485C" w:rsidRDefault="00B6485C" w:rsidP="00B6485C">
            <w:pPr>
              <w:numPr>
                <w:ilvl w:val="0"/>
                <w:numId w:val="28"/>
              </w:numPr>
              <w:autoSpaceDE w:val="0"/>
              <w:autoSpaceDN w:val="0"/>
              <w:adjustRightInd w:val="0"/>
              <w:spacing w:after="0" w:line="240" w:lineRule="auto"/>
              <w:ind w:left="488" w:right="728" w:firstLine="0"/>
              <w:rPr>
                <w:rFonts w:eastAsia="TimesNewRoman" w:cstheme="minorHAnsi"/>
                <w:sz w:val="24"/>
                <w:szCs w:val="24"/>
                <w:lang w:eastAsia="en-IE"/>
              </w:rPr>
            </w:pPr>
            <w:r w:rsidRPr="00B6485C">
              <w:rPr>
                <w:rFonts w:eastAsia="TimesNewRoman" w:cstheme="minorHAnsi"/>
                <w:sz w:val="24"/>
                <w:szCs w:val="24"/>
                <w:lang w:eastAsia="en-IE"/>
              </w:rPr>
              <w:t xml:space="preserve">Examples of approaches and methodologies used in learning about the environment are fieldwork, </w:t>
            </w:r>
            <w:r w:rsidR="00370EF1">
              <w:rPr>
                <w:rFonts w:eastAsia="TimesNewRoman" w:cstheme="minorHAnsi"/>
                <w:sz w:val="24"/>
                <w:szCs w:val="24"/>
                <w:lang w:eastAsia="en-IE"/>
              </w:rPr>
              <w:t xml:space="preserve">exploratory trails, photographs, virtual trails </w:t>
            </w:r>
            <w:r w:rsidRPr="00B6485C">
              <w:rPr>
                <w:rFonts w:eastAsia="TimesNewRoman" w:cstheme="minorHAnsi"/>
                <w:sz w:val="24"/>
                <w:szCs w:val="24"/>
                <w:lang w:eastAsia="en-IE"/>
              </w:rPr>
              <w:t>etc</w:t>
            </w:r>
            <w:r w:rsidR="00370EF1">
              <w:rPr>
                <w:rFonts w:eastAsia="TimesNewRoman" w:cstheme="minorHAnsi"/>
                <w:sz w:val="24"/>
                <w:szCs w:val="24"/>
                <w:lang w:eastAsia="en-IE"/>
              </w:rPr>
              <w:t>.</w:t>
            </w:r>
          </w:p>
          <w:p w:rsidR="00B6485C" w:rsidRPr="00B6485C" w:rsidRDefault="00B6485C" w:rsidP="00B6485C">
            <w:pPr>
              <w:numPr>
                <w:ilvl w:val="0"/>
                <w:numId w:val="28"/>
              </w:numPr>
              <w:autoSpaceDE w:val="0"/>
              <w:autoSpaceDN w:val="0"/>
              <w:adjustRightInd w:val="0"/>
              <w:spacing w:after="0" w:line="240" w:lineRule="auto"/>
              <w:ind w:left="488" w:right="728" w:firstLine="0"/>
              <w:rPr>
                <w:rFonts w:eastAsia="TimesNewRoman" w:cstheme="minorHAnsi"/>
                <w:sz w:val="24"/>
                <w:szCs w:val="24"/>
                <w:lang w:eastAsia="en-IE"/>
              </w:rPr>
            </w:pPr>
            <w:r w:rsidRPr="00B6485C">
              <w:rPr>
                <w:rFonts w:eastAsia="TimesNewRoman" w:cstheme="minorHAnsi"/>
                <w:sz w:val="24"/>
                <w:szCs w:val="24"/>
                <w:lang w:eastAsia="en-IE"/>
              </w:rPr>
              <w:t>Examples of approaches and methodologies used to investigate human environments are surveys, photographs, artefacts, interviews.</w:t>
            </w:r>
          </w:p>
          <w:p w:rsidR="00B6485C" w:rsidRPr="00370EF1" w:rsidRDefault="00B6485C" w:rsidP="00F605E7">
            <w:pPr>
              <w:numPr>
                <w:ilvl w:val="0"/>
                <w:numId w:val="28"/>
              </w:numPr>
              <w:autoSpaceDE w:val="0"/>
              <w:autoSpaceDN w:val="0"/>
              <w:adjustRightInd w:val="0"/>
              <w:spacing w:after="0" w:line="240" w:lineRule="auto"/>
              <w:ind w:left="488" w:right="728" w:firstLine="0"/>
              <w:rPr>
                <w:rFonts w:eastAsia="TimesNewRoman" w:cstheme="minorHAnsi"/>
                <w:sz w:val="24"/>
                <w:szCs w:val="24"/>
                <w:lang w:eastAsia="en-IE"/>
              </w:rPr>
            </w:pPr>
            <w:r w:rsidRPr="00370EF1">
              <w:rPr>
                <w:rFonts w:eastAsia="TimesNewRoman" w:cstheme="minorHAnsi"/>
                <w:sz w:val="24"/>
                <w:szCs w:val="24"/>
                <w:lang w:eastAsia="en-IE"/>
              </w:rPr>
              <w:t xml:space="preserve">Examples of approaches and methodologies used to investigate natural environments are </w:t>
            </w:r>
            <w:r w:rsidR="00AD43AB">
              <w:rPr>
                <w:rFonts w:eastAsia="TimesNewRoman" w:cstheme="minorHAnsi"/>
                <w:sz w:val="24"/>
                <w:szCs w:val="24"/>
                <w:lang w:eastAsia="en-IE"/>
              </w:rPr>
              <w:t>vi</w:t>
            </w:r>
            <w:r w:rsidRPr="00370EF1">
              <w:rPr>
                <w:rFonts w:eastAsia="TimesNewRoman" w:cstheme="minorHAnsi"/>
                <w:sz w:val="24"/>
                <w:szCs w:val="24"/>
                <w:lang w:eastAsia="en-IE"/>
              </w:rPr>
              <w:t xml:space="preserve"> trails and</w:t>
            </w:r>
            <w:r w:rsidR="00370EF1" w:rsidRPr="00370EF1">
              <w:rPr>
                <w:rFonts w:eastAsia="TimesNewRoman" w:cstheme="minorHAnsi"/>
                <w:sz w:val="24"/>
                <w:szCs w:val="24"/>
                <w:lang w:eastAsia="en-IE"/>
              </w:rPr>
              <w:t xml:space="preserve"> </w:t>
            </w:r>
            <w:r w:rsidRPr="00370EF1">
              <w:rPr>
                <w:rFonts w:eastAsia="TimesNewRoman" w:cstheme="minorHAnsi"/>
                <w:sz w:val="24"/>
                <w:szCs w:val="24"/>
                <w:lang w:eastAsia="en-IE"/>
              </w:rPr>
              <w:t>photographs etc</w:t>
            </w:r>
          </w:p>
          <w:p w:rsidR="00B6485C" w:rsidRPr="00B6485C" w:rsidRDefault="0002310E" w:rsidP="00B6485C">
            <w:pPr>
              <w:numPr>
                <w:ilvl w:val="0"/>
                <w:numId w:val="28"/>
              </w:numPr>
              <w:autoSpaceDE w:val="0"/>
              <w:autoSpaceDN w:val="0"/>
              <w:adjustRightInd w:val="0"/>
              <w:spacing w:after="0" w:line="240" w:lineRule="auto"/>
              <w:ind w:left="488" w:right="728" w:firstLine="0"/>
              <w:rPr>
                <w:rFonts w:eastAsia="TimesNewRoman" w:cstheme="minorHAnsi"/>
                <w:sz w:val="24"/>
                <w:szCs w:val="24"/>
                <w:lang w:eastAsia="en-IE"/>
              </w:rPr>
            </w:pPr>
            <w:r>
              <w:rPr>
                <w:rFonts w:eastAsia="TimesNewRoman" w:cstheme="minorHAnsi"/>
                <w:sz w:val="24"/>
                <w:szCs w:val="24"/>
                <w:lang w:eastAsia="en-IE"/>
              </w:rPr>
              <w:t xml:space="preserve">Examples </w:t>
            </w:r>
            <w:r w:rsidR="00B6485C" w:rsidRPr="00B6485C">
              <w:rPr>
                <w:rFonts w:eastAsia="TimesNewRoman" w:cstheme="minorHAnsi"/>
                <w:sz w:val="24"/>
                <w:szCs w:val="24"/>
                <w:lang w:eastAsia="en-IE"/>
              </w:rPr>
              <w:t xml:space="preserve">of approaches and methodologies used in learning about other places are artefacts, atlases, globes, interviews, photographs, IWB </w:t>
            </w:r>
          </w:p>
          <w:p w:rsidR="00B6485C" w:rsidRPr="00B6485C" w:rsidRDefault="00B6485C" w:rsidP="00B6485C">
            <w:pPr>
              <w:numPr>
                <w:ilvl w:val="0"/>
                <w:numId w:val="28"/>
              </w:numPr>
              <w:autoSpaceDE w:val="0"/>
              <w:autoSpaceDN w:val="0"/>
              <w:adjustRightInd w:val="0"/>
              <w:spacing w:after="0" w:line="240" w:lineRule="auto"/>
              <w:ind w:left="488" w:right="728" w:firstLine="0"/>
              <w:rPr>
                <w:rFonts w:eastAsia="TimesNewRoman" w:cstheme="minorHAnsi"/>
                <w:sz w:val="24"/>
                <w:szCs w:val="24"/>
                <w:lang w:eastAsia="en-IE"/>
              </w:rPr>
            </w:pPr>
            <w:r w:rsidRPr="00B6485C">
              <w:rPr>
                <w:rFonts w:eastAsia="TimesNewRoman" w:cstheme="minorHAnsi"/>
                <w:sz w:val="24"/>
                <w:szCs w:val="24"/>
                <w:lang w:eastAsia="en-IE"/>
              </w:rPr>
              <w:t>Examples of mapping skills and mapping concepts developed as part of the geography programme are local maps, plans, photographs, internet</w:t>
            </w:r>
          </w:p>
          <w:p w:rsidR="00B6485C" w:rsidRPr="00B6485C" w:rsidRDefault="00B6485C" w:rsidP="00B6485C">
            <w:pPr>
              <w:numPr>
                <w:ilvl w:val="0"/>
                <w:numId w:val="28"/>
              </w:numPr>
              <w:autoSpaceDE w:val="0"/>
              <w:autoSpaceDN w:val="0"/>
              <w:adjustRightInd w:val="0"/>
              <w:spacing w:after="0" w:line="240" w:lineRule="auto"/>
              <w:ind w:left="488" w:right="728" w:firstLine="0"/>
              <w:rPr>
                <w:rFonts w:eastAsia="TimesNewRoman" w:cstheme="minorHAnsi"/>
                <w:sz w:val="24"/>
                <w:szCs w:val="24"/>
                <w:lang w:eastAsia="en-IE"/>
              </w:rPr>
            </w:pPr>
            <w:r w:rsidRPr="00B6485C">
              <w:rPr>
                <w:rFonts w:eastAsia="TimesNewRoman" w:cstheme="minorHAnsi"/>
                <w:sz w:val="24"/>
                <w:szCs w:val="24"/>
                <w:lang w:eastAsia="en-IE"/>
              </w:rPr>
              <w:t>There are a number of maps, globes, atlases throughout the school and map work and mapping skills are taught as an integral part of the school curriculum.</w:t>
            </w:r>
          </w:p>
          <w:p w:rsidR="00B6485C" w:rsidRPr="00B6485C" w:rsidRDefault="00B6485C" w:rsidP="00B6485C">
            <w:pPr>
              <w:autoSpaceDE w:val="0"/>
              <w:autoSpaceDN w:val="0"/>
              <w:adjustRightInd w:val="0"/>
              <w:ind w:left="488" w:right="728"/>
              <w:rPr>
                <w:rFonts w:eastAsia="TimesNewRoman" w:cstheme="minorHAnsi"/>
                <w:sz w:val="24"/>
                <w:szCs w:val="24"/>
                <w:lang w:eastAsia="en-IE"/>
              </w:rPr>
            </w:pPr>
          </w:p>
        </w:tc>
      </w:tr>
      <w:tr w:rsidR="00B6485C" w:rsidRPr="00FE1B1E" w:rsidTr="0029443F">
        <w:trPr>
          <w:gridAfter w:val="1"/>
          <w:wAfter w:w="283" w:type="dxa"/>
          <w:trHeight w:val="440"/>
          <w:jc w:val="center"/>
        </w:trPr>
        <w:tc>
          <w:tcPr>
            <w:tcW w:w="9810" w:type="dxa"/>
            <w:gridSpan w:val="2"/>
          </w:tcPr>
          <w:p w:rsidR="00B6485C" w:rsidRDefault="00B6485C" w:rsidP="00B6485C">
            <w:pPr>
              <w:pStyle w:val="BodyText"/>
              <w:ind w:left="488" w:right="728"/>
              <w:jc w:val="both"/>
              <w:rPr>
                <w:rFonts w:asciiTheme="minorHAnsi" w:hAnsiTheme="minorHAnsi" w:cstheme="minorHAnsi"/>
                <w:sz w:val="24"/>
                <w:szCs w:val="24"/>
                <w:u w:val="none"/>
              </w:rPr>
            </w:pPr>
            <w:r w:rsidRPr="00B6485C">
              <w:rPr>
                <w:rFonts w:asciiTheme="minorHAnsi" w:hAnsiTheme="minorHAnsi" w:cstheme="minorHAnsi"/>
                <w:sz w:val="24"/>
                <w:szCs w:val="24"/>
                <w:u w:val="none"/>
              </w:rPr>
              <w:t xml:space="preserve">5. Linkage and Integration </w:t>
            </w:r>
          </w:p>
          <w:p w:rsidR="00B302B7" w:rsidRDefault="00B302B7" w:rsidP="00B6485C">
            <w:pPr>
              <w:pStyle w:val="BodyText"/>
              <w:ind w:left="488" w:right="728"/>
              <w:jc w:val="both"/>
              <w:rPr>
                <w:rFonts w:asciiTheme="minorHAnsi" w:hAnsiTheme="minorHAnsi" w:cstheme="minorHAnsi"/>
                <w:sz w:val="24"/>
                <w:szCs w:val="24"/>
                <w:u w:val="none"/>
              </w:rPr>
            </w:pPr>
          </w:p>
          <w:p w:rsidR="00B6485C" w:rsidRDefault="00AD43AB" w:rsidP="00AD43AB">
            <w:pPr>
              <w:pStyle w:val="BodyText"/>
              <w:ind w:left="488" w:right="728"/>
              <w:jc w:val="both"/>
              <w:rPr>
                <w:rFonts w:asciiTheme="minorHAnsi" w:hAnsiTheme="minorHAnsi" w:cstheme="minorHAnsi"/>
                <w:b w:val="0"/>
                <w:sz w:val="24"/>
                <w:szCs w:val="24"/>
                <w:u w:val="none"/>
              </w:rPr>
            </w:pPr>
            <w:r w:rsidRPr="00AD43AB">
              <w:rPr>
                <w:rFonts w:asciiTheme="minorHAnsi" w:hAnsiTheme="minorHAnsi" w:cstheme="minorHAnsi"/>
                <w:b w:val="0"/>
                <w:sz w:val="24"/>
                <w:szCs w:val="24"/>
                <w:u w:val="none"/>
              </w:rPr>
              <w:t xml:space="preserve">Teachers will link areas within the Geography curriculum. They will endeavour to make meaningful integration with other subjects in the curriculum, particularly in SESE.   </w:t>
            </w:r>
          </w:p>
          <w:p w:rsidR="00AD43AB" w:rsidRDefault="00AD43AB" w:rsidP="00AD43AB">
            <w:pPr>
              <w:pStyle w:val="BodyText"/>
              <w:ind w:left="488" w:right="728"/>
              <w:jc w:val="both"/>
              <w:rPr>
                <w:rFonts w:asciiTheme="minorHAnsi" w:hAnsiTheme="minorHAnsi" w:cstheme="minorHAnsi"/>
                <w:b w:val="0"/>
                <w:sz w:val="24"/>
                <w:szCs w:val="24"/>
                <w:u w:val="none"/>
              </w:rPr>
            </w:pPr>
          </w:p>
          <w:p w:rsidR="00AD43AB" w:rsidRDefault="00AD43AB" w:rsidP="00AD43AB">
            <w:pPr>
              <w:pStyle w:val="BodyText"/>
              <w:ind w:left="488" w:right="728"/>
              <w:jc w:val="both"/>
              <w:rPr>
                <w:rFonts w:asciiTheme="minorHAnsi" w:hAnsiTheme="minorHAnsi" w:cstheme="minorHAnsi"/>
                <w:b w:val="0"/>
                <w:sz w:val="24"/>
                <w:szCs w:val="24"/>
                <w:u w:val="none"/>
              </w:rPr>
            </w:pPr>
            <w:r>
              <w:rPr>
                <w:rFonts w:asciiTheme="minorHAnsi" w:hAnsiTheme="minorHAnsi" w:cstheme="minorHAnsi"/>
                <w:b w:val="0"/>
                <w:sz w:val="24"/>
                <w:szCs w:val="24"/>
                <w:u w:val="none"/>
              </w:rPr>
              <w:t>A key part of this will be the implementation of whole school thematic planning. This will take place in November and in March. The themes will be</w:t>
            </w:r>
          </w:p>
          <w:p w:rsidR="00AD43AB" w:rsidRDefault="00AD43AB" w:rsidP="00AD43AB">
            <w:pPr>
              <w:pStyle w:val="BodyText"/>
              <w:ind w:left="488" w:right="728"/>
              <w:jc w:val="both"/>
              <w:rPr>
                <w:rFonts w:asciiTheme="minorHAnsi" w:hAnsiTheme="minorHAnsi" w:cstheme="minorHAnsi"/>
                <w:b w:val="0"/>
                <w:sz w:val="24"/>
                <w:szCs w:val="24"/>
                <w:u w:val="none"/>
              </w:rPr>
            </w:pPr>
          </w:p>
          <w:p w:rsidR="00AD43AB" w:rsidRDefault="00AD43AB" w:rsidP="00AD43AB">
            <w:pPr>
              <w:pStyle w:val="BodyText"/>
              <w:ind w:left="488" w:right="728"/>
              <w:jc w:val="both"/>
              <w:rPr>
                <w:rFonts w:asciiTheme="minorHAnsi" w:hAnsiTheme="minorHAnsi" w:cstheme="minorHAnsi"/>
                <w:b w:val="0"/>
                <w:sz w:val="24"/>
                <w:szCs w:val="24"/>
                <w:u w:val="none"/>
              </w:rPr>
            </w:pPr>
            <w:r>
              <w:rPr>
                <w:rFonts w:asciiTheme="minorHAnsi" w:hAnsiTheme="minorHAnsi" w:cstheme="minorHAnsi"/>
                <w:b w:val="0"/>
                <w:sz w:val="24"/>
                <w:szCs w:val="24"/>
                <w:u w:val="none"/>
              </w:rPr>
              <w:t xml:space="preserve">Year 1: </w:t>
            </w:r>
            <w:r w:rsidR="0036677D">
              <w:rPr>
                <w:rFonts w:asciiTheme="minorHAnsi" w:hAnsiTheme="minorHAnsi" w:cstheme="minorHAnsi"/>
                <w:b w:val="0"/>
                <w:sz w:val="24"/>
                <w:szCs w:val="24"/>
                <w:u w:val="none"/>
              </w:rPr>
              <w:t>Homes and Houses; My Locality</w:t>
            </w:r>
          </w:p>
          <w:p w:rsidR="0036677D" w:rsidRDefault="0036677D" w:rsidP="00AD43AB">
            <w:pPr>
              <w:pStyle w:val="BodyText"/>
              <w:ind w:left="488" w:right="728"/>
              <w:jc w:val="both"/>
              <w:rPr>
                <w:rFonts w:asciiTheme="minorHAnsi" w:hAnsiTheme="minorHAnsi" w:cstheme="minorHAnsi"/>
                <w:b w:val="0"/>
                <w:sz w:val="24"/>
                <w:szCs w:val="24"/>
                <w:u w:val="none"/>
              </w:rPr>
            </w:pPr>
            <w:r>
              <w:rPr>
                <w:rFonts w:asciiTheme="minorHAnsi" w:hAnsiTheme="minorHAnsi" w:cstheme="minorHAnsi"/>
                <w:b w:val="0"/>
                <w:sz w:val="24"/>
                <w:szCs w:val="24"/>
                <w:u w:val="none"/>
              </w:rPr>
              <w:t>Year 2: Food; A contrasting country</w:t>
            </w:r>
          </w:p>
          <w:p w:rsidR="0036677D" w:rsidRDefault="0036677D" w:rsidP="00AD43AB">
            <w:pPr>
              <w:pStyle w:val="BodyText"/>
              <w:ind w:left="488" w:right="728"/>
              <w:jc w:val="both"/>
              <w:rPr>
                <w:rFonts w:asciiTheme="minorHAnsi" w:hAnsiTheme="minorHAnsi" w:cstheme="minorHAnsi"/>
                <w:b w:val="0"/>
                <w:sz w:val="24"/>
                <w:szCs w:val="24"/>
                <w:u w:val="none"/>
              </w:rPr>
            </w:pPr>
          </w:p>
          <w:p w:rsidR="0036677D" w:rsidRPr="00AD43AB" w:rsidRDefault="0036677D" w:rsidP="00AD43AB">
            <w:pPr>
              <w:pStyle w:val="BodyText"/>
              <w:ind w:left="488" w:right="728"/>
              <w:jc w:val="both"/>
              <w:rPr>
                <w:rFonts w:asciiTheme="minorHAnsi" w:hAnsiTheme="minorHAnsi" w:cstheme="minorHAnsi"/>
                <w:b w:val="0"/>
                <w:sz w:val="24"/>
                <w:szCs w:val="24"/>
                <w:u w:val="none"/>
              </w:rPr>
            </w:pPr>
            <w:r>
              <w:rPr>
                <w:rFonts w:asciiTheme="minorHAnsi" w:hAnsiTheme="minorHAnsi" w:cstheme="minorHAnsi"/>
                <w:b w:val="0"/>
                <w:sz w:val="24"/>
                <w:szCs w:val="24"/>
                <w:u w:val="none"/>
              </w:rPr>
              <w:t xml:space="preserve">Whole school thematic planning is included as an appendix to this policy. </w:t>
            </w:r>
          </w:p>
          <w:p w:rsidR="00AD43AB" w:rsidRPr="00B6485C" w:rsidRDefault="00AD43AB" w:rsidP="00AD43AB">
            <w:pPr>
              <w:pStyle w:val="BodyText"/>
              <w:ind w:left="488" w:right="728"/>
              <w:jc w:val="both"/>
              <w:rPr>
                <w:rFonts w:cstheme="minorHAnsi"/>
                <w:sz w:val="24"/>
                <w:szCs w:val="24"/>
              </w:rPr>
            </w:pPr>
          </w:p>
        </w:tc>
      </w:tr>
      <w:tr w:rsidR="00B6485C" w:rsidRPr="00FE1B1E" w:rsidTr="0029443F">
        <w:trPr>
          <w:gridAfter w:val="1"/>
          <w:wAfter w:w="283" w:type="dxa"/>
          <w:trHeight w:val="428"/>
          <w:jc w:val="center"/>
        </w:trPr>
        <w:tc>
          <w:tcPr>
            <w:tcW w:w="9810" w:type="dxa"/>
            <w:gridSpan w:val="2"/>
          </w:tcPr>
          <w:p w:rsidR="00B6485C" w:rsidRPr="00B6485C" w:rsidRDefault="00B6485C" w:rsidP="00B6485C">
            <w:pPr>
              <w:pStyle w:val="BodyText"/>
              <w:ind w:left="488" w:right="728"/>
              <w:jc w:val="both"/>
              <w:rPr>
                <w:rFonts w:asciiTheme="minorHAnsi" w:hAnsiTheme="minorHAnsi" w:cstheme="minorHAnsi"/>
                <w:sz w:val="24"/>
                <w:szCs w:val="24"/>
                <w:u w:val="none"/>
              </w:rPr>
            </w:pPr>
            <w:r w:rsidRPr="00B6485C">
              <w:rPr>
                <w:rFonts w:asciiTheme="minorHAnsi" w:hAnsiTheme="minorHAnsi" w:cstheme="minorHAnsi"/>
                <w:sz w:val="24"/>
                <w:szCs w:val="24"/>
                <w:u w:val="none"/>
              </w:rPr>
              <w:t xml:space="preserve">6. Assessment and Record Keeping </w:t>
            </w:r>
          </w:p>
          <w:p w:rsidR="00B6485C" w:rsidRPr="00B6485C" w:rsidRDefault="00B6485C" w:rsidP="00B6485C">
            <w:pPr>
              <w:pStyle w:val="BodyText"/>
              <w:ind w:left="488" w:right="728"/>
              <w:jc w:val="both"/>
              <w:rPr>
                <w:rFonts w:asciiTheme="minorHAnsi" w:hAnsiTheme="minorHAnsi" w:cstheme="minorHAnsi"/>
                <w:sz w:val="24"/>
                <w:szCs w:val="24"/>
                <w:u w:val="none"/>
              </w:rPr>
            </w:pPr>
          </w:p>
          <w:p w:rsidR="00B6485C" w:rsidRPr="00B6485C" w:rsidRDefault="00B6485C" w:rsidP="0069606B">
            <w:pPr>
              <w:autoSpaceDE w:val="0"/>
              <w:autoSpaceDN w:val="0"/>
              <w:adjustRightInd w:val="0"/>
              <w:ind w:left="488" w:right="728"/>
              <w:jc w:val="both"/>
              <w:rPr>
                <w:rFonts w:eastAsia="TimesNewRoman" w:cstheme="minorHAnsi"/>
                <w:sz w:val="24"/>
                <w:szCs w:val="24"/>
                <w:lang w:eastAsia="en-IE"/>
              </w:rPr>
            </w:pPr>
            <w:r w:rsidRPr="00B6485C">
              <w:rPr>
                <w:rFonts w:eastAsia="TimesNewRoman" w:cstheme="minorHAnsi"/>
                <w:sz w:val="24"/>
                <w:szCs w:val="24"/>
                <w:lang w:eastAsia="en-IE"/>
              </w:rPr>
              <w:t>Teachers will assess children’s knowledge and understanding of environmental matters as well as the acquisition of geographical skills and the development of attitudes.</w:t>
            </w:r>
            <w:r w:rsidR="0069606B">
              <w:rPr>
                <w:rFonts w:eastAsia="TimesNewRoman" w:cstheme="minorHAnsi"/>
                <w:sz w:val="24"/>
                <w:szCs w:val="24"/>
                <w:lang w:eastAsia="en-IE"/>
              </w:rPr>
              <w:t xml:space="preserve"> </w:t>
            </w:r>
            <w:r w:rsidRPr="00B6485C">
              <w:rPr>
                <w:rFonts w:eastAsia="TimesNewRoman" w:cstheme="minorHAnsi"/>
                <w:sz w:val="24"/>
                <w:szCs w:val="24"/>
                <w:lang w:eastAsia="en-IE"/>
              </w:rPr>
              <w:t>Tools of assessment tools used to gather information about a child’s progress are</w:t>
            </w:r>
            <w:r w:rsidR="0069606B">
              <w:rPr>
                <w:rFonts w:eastAsia="TimesNewRoman" w:cstheme="minorHAnsi"/>
                <w:sz w:val="24"/>
                <w:szCs w:val="24"/>
                <w:lang w:eastAsia="en-IE"/>
              </w:rPr>
              <w:t xml:space="preserve">: </w:t>
            </w:r>
          </w:p>
          <w:p w:rsidR="00B6485C" w:rsidRPr="00B6485C" w:rsidRDefault="00B6485C" w:rsidP="00B6485C">
            <w:pPr>
              <w:numPr>
                <w:ilvl w:val="0"/>
                <w:numId w:val="25"/>
              </w:numPr>
              <w:autoSpaceDE w:val="0"/>
              <w:autoSpaceDN w:val="0"/>
              <w:adjustRightInd w:val="0"/>
              <w:spacing w:after="0" w:line="240" w:lineRule="auto"/>
              <w:ind w:left="488" w:right="728" w:firstLine="0"/>
              <w:jc w:val="both"/>
              <w:rPr>
                <w:rFonts w:eastAsia="TimesNewRoman" w:cstheme="minorHAnsi"/>
                <w:sz w:val="24"/>
                <w:szCs w:val="24"/>
                <w:lang w:eastAsia="en-IE"/>
              </w:rPr>
            </w:pPr>
            <w:r w:rsidRPr="00B6485C">
              <w:rPr>
                <w:rFonts w:eastAsia="TimesNewRoman" w:cstheme="minorHAnsi"/>
                <w:sz w:val="24"/>
                <w:szCs w:val="24"/>
                <w:lang w:eastAsia="en-IE"/>
              </w:rPr>
              <w:t>Teacher observation</w:t>
            </w:r>
          </w:p>
          <w:p w:rsidR="00B6485C" w:rsidRPr="00B6485C" w:rsidRDefault="00B6485C" w:rsidP="00B6485C">
            <w:pPr>
              <w:numPr>
                <w:ilvl w:val="0"/>
                <w:numId w:val="25"/>
              </w:numPr>
              <w:autoSpaceDE w:val="0"/>
              <w:autoSpaceDN w:val="0"/>
              <w:adjustRightInd w:val="0"/>
              <w:spacing w:after="0" w:line="240" w:lineRule="auto"/>
              <w:ind w:left="488" w:right="728" w:firstLine="0"/>
              <w:jc w:val="both"/>
              <w:rPr>
                <w:rFonts w:eastAsia="TimesNewRoman" w:cstheme="minorHAnsi"/>
                <w:sz w:val="24"/>
                <w:szCs w:val="24"/>
                <w:lang w:eastAsia="en-IE"/>
              </w:rPr>
            </w:pPr>
            <w:r w:rsidRPr="00B6485C">
              <w:rPr>
                <w:rFonts w:eastAsia="TimesNewRoman" w:cstheme="minorHAnsi"/>
                <w:sz w:val="24"/>
                <w:szCs w:val="24"/>
                <w:lang w:eastAsia="en-IE"/>
              </w:rPr>
              <w:t>Teacher-designed tasks and tests</w:t>
            </w:r>
          </w:p>
          <w:p w:rsidR="00B6485C" w:rsidRPr="00B6485C" w:rsidRDefault="00B6485C" w:rsidP="00B6485C">
            <w:pPr>
              <w:numPr>
                <w:ilvl w:val="0"/>
                <w:numId w:val="25"/>
              </w:numPr>
              <w:autoSpaceDE w:val="0"/>
              <w:autoSpaceDN w:val="0"/>
              <w:adjustRightInd w:val="0"/>
              <w:spacing w:after="0" w:line="240" w:lineRule="auto"/>
              <w:ind w:left="488" w:right="728" w:firstLine="0"/>
              <w:jc w:val="both"/>
              <w:rPr>
                <w:rFonts w:eastAsia="TimesNewRoman" w:cstheme="minorHAnsi"/>
                <w:sz w:val="24"/>
                <w:szCs w:val="24"/>
                <w:lang w:eastAsia="en-IE"/>
              </w:rPr>
            </w:pPr>
            <w:r w:rsidRPr="00B6485C">
              <w:rPr>
                <w:rFonts w:eastAsia="TimesNewRoman" w:cstheme="minorHAnsi"/>
                <w:sz w:val="24"/>
                <w:szCs w:val="24"/>
                <w:lang w:eastAsia="en-IE"/>
              </w:rPr>
              <w:t>Work samples and projects</w:t>
            </w:r>
          </w:p>
          <w:p w:rsidR="00B6485C" w:rsidRPr="00B6485C" w:rsidRDefault="00B6485C" w:rsidP="00B6485C">
            <w:pPr>
              <w:numPr>
                <w:ilvl w:val="0"/>
                <w:numId w:val="25"/>
              </w:numPr>
              <w:autoSpaceDE w:val="0"/>
              <w:autoSpaceDN w:val="0"/>
              <w:adjustRightInd w:val="0"/>
              <w:spacing w:after="0" w:line="240" w:lineRule="auto"/>
              <w:ind w:left="488" w:right="728" w:firstLine="0"/>
              <w:jc w:val="both"/>
              <w:rPr>
                <w:rFonts w:eastAsia="TimesNewRoman" w:cstheme="minorHAnsi"/>
                <w:sz w:val="24"/>
                <w:szCs w:val="24"/>
                <w:lang w:eastAsia="en-IE"/>
              </w:rPr>
            </w:pPr>
            <w:r w:rsidRPr="00B6485C">
              <w:rPr>
                <w:rFonts w:eastAsia="TimesNewRoman" w:cstheme="minorHAnsi"/>
                <w:sz w:val="24"/>
                <w:szCs w:val="24"/>
                <w:lang w:eastAsia="en-IE"/>
              </w:rPr>
              <w:t>Information gained from the assessments will influence teachers on how they plan for future lessons</w:t>
            </w:r>
          </w:p>
          <w:p w:rsidR="00B6485C" w:rsidRPr="00B6485C" w:rsidRDefault="00B6485C" w:rsidP="00B6485C">
            <w:pPr>
              <w:numPr>
                <w:ilvl w:val="0"/>
                <w:numId w:val="25"/>
              </w:numPr>
              <w:autoSpaceDE w:val="0"/>
              <w:autoSpaceDN w:val="0"/>
              <w:adjustRightInd w:val="0"/>
              <w:spacing w:after="0" w:line="240" w:lineRule="auto"/>
              <w:ind w:left="488" w:right="728" w:firstLine="0"/>
              <w:jc w:val="both"/>
              <w:rPr>
                <w:rFonts w:eastAsia="TimesNewRoman" w:cstheme="minorHAnsi"/>
                <w:sz w:val="24"/>
                <w:szCs w:val="24"/>
                <w:lang w:eastAsia="en-IE"/>
              </w:rPr>
            </w:pPr>
            <w:r w:rsidRPr="00B6485C">
              <w:rPr>
                <w:rFonts w:eastAsia="TimesNewRoman" w:cstheme="minorHAnsi"/>
                <w:sz w:val="24"/>
                <w:szCs w:val="24"/>
                <w:lang w:eastAsia="en-IE"/>
              </w:rPr>
              <w:t>Records are kept by the class teacher for the year and results of all end of year tests are passed on to next teacher</w:t>
            </w:r>
          </w:p>
          <w:p w:rsidR="00B6485C" w:rsidRPr="00B6485C" w:rsidRDefault="0069606B" w:rsidP="00B6485C">
            <w:pPr>
              <w:pStyle w:val="BodyText"/>
              <w:numPr>
                <w:ilvl w:val="0"/>
                <w:numId w:val="25"/>
              </w:numPr>
              <w:ind w:left="488" w:right="728" w:firstLine="0"/>
              <w:jc w:val="both"/>
              <w:rPr>
                <w:rFonts w:asciiTheme="minorHAnsi" w:hAnsiTheme="minorHAnsi" w:cstheme="minorHAnsi"/>
                <w:b w:val="0"/>
                <w:sz w:val="24"/>
                <w:szCs w:val="24"/>
                <w:u w:val="none"/>
              </w:rPr>
            </w:pPr>
            <w:r>
              <w:rPr>
                <w:rFonts w:asciiTheme="minorHAnsi" w:eastAsia="TimesNewRoman" w:hAnsiTheme="minorHAnsi" w:cstheme="minorHAnsi"/>
                <w:b w:val="0"/>
                <w:sz w:val="24"/>
                <w:szCs w:val="24"/>
                <w:u w:val="none"/>
                <w:lang w:eastAsia="en-IE"/>
              </w:rPr>
              <w:t>End of year r</w:t>
            </w:r>
            <w:r w:rsidR="00B6485C" w:rsidRPr="00B6485C">
              <w:rPr>
                <w:rFonts w:asciiTheme="minorHAnsi" w:eastAsia="TimesNewRoman" w:hAnsiTheme="minorHAnsi" w:cstheme="minorHAnsi"/>
                <w:b w:val="0"/>
                <w:sz w:val="24"/>
                <w:szCs w:val="24"/>
                <w:u w:val="none"/>
                <w:lang w:eastAsia="en-IE"/>
              </w:rPr>
              <w:t xml:space="preserve">esults are </w:t>
            </w:r>
            <w:r>
              <w:rPr>
                <w:rFonts w:asciiTheme="minorHAnsi" w:eastAsia="TimesNewRoman" w:hAnsiTheme="minorHAnsi" w:cstheme="minorHAnsi"/>
                <w:b w:val="0"/>
                <w:sz w:val="24"/>
                <w:szCs w:val="24"/>
                <w:u w:val="none"/>
                <w:lang w:eastAsia="en-IE"/>
              </w:rPr>
              <w:t xml:space="preserve">shared with parents on the </w:t>
            </w:r>
            <w:r w:rsidR="0002310E">
              <w:rPr>
                <w:rFonts w:asciiTheme="minorHAnsi" w:eastAsia="TimesNewRoman" w:hAnsiTheme="minorHAnsi" w:cstheme="minorHAnsi"/>
                <w:b w:val="0"/>
                <w:sz w:val="24"/>
                <w:szCs w:val="24"/>
                <w:u w:val="none"/>
                <w:lang w:eastAsia="en-IE"/>
              </w:rPr>
              <w:t>r</w:t>
            </w:r>
            <w:r w:rsidR="00B6485C" w:rsidRPr="00B6485C">
              <w:rPr>
                <w:rFonts w:asciiTheme="minorHAnsi" w:eastAsia="TimesNewRoman" w:hAnsiTheme="minorHAnsi" w:cstheme="minorHAnsi"/>
                <w:b w:val="0"/>
                <w:sz w:val="24"/>
                <w:szCs w:val="24"/>
                <w:u w:val="none"/>
                <w:lang w:eastAsia="en-IE"/>
              </w:rPr>
              <w:t>eport cards</w:t>
            </w:r>
            <w:r>
              <w:rPr>
                <w:rFonts w:asciiTheme="minorHAnsi" w:eastAsia="TimesNewRoman" w:hAnsiTheme="minorHAnsi" w:cstheme="minorHAnsi"/>
                <w:b w:val="0"/>
                <w:sz w:val="24"/>
                <w:szCs w:val="24"/>
                <w:u w:val="none"/>
                <w:lang w:eastAsia="en-IE"/>
              </w:rPr>
              <w:t xml:space="preserve"> where applicable</w:t>
            </w:r>
          </w:p>
          <w:p w:rsidR="00B6485C" w:rsidRPr="00B6485C" w:rsidRDefault="00B6485C" w:rsidP="00B6485C">
            <w:pPr>
              <w:pStyle w:val="BodyText"/>
              <w:ind w:left="488" w:right="728"/>
              <w:jc w:val="both"/>
              <w:rPr>
                <w:rFonts w:asciiTheme="minorHAnsi" w:hAnsiTheme="minorHAnsi" w:cstheme="minorHAnsi"/>
                <w:sz w:val="24"/>
                <w:szCs w:val="24"/>
                <w:u w:val="none"/>
              </w:rPr>
            </w:pPr>
          </w:p>
          <w:p w:rsidR="00B6485C" w:rsidRPr="00B6485C" w:rsidRDefault="00B6485C" w:rsidP="00B6485C">
            <w:pPr>
              <w:pStyle w:val="BodyText"/>
              <w:ind w:left="488" w:right="728"/>
              <w:jc w:val="both"/>
              <w:rPr>
                <w:rFonts w:asciiTheme="minorHAnsi" w:hAnsiTheme="minorHAnsi" w:cstheme="minorHAnsi"/>
                <w:sz w:val="24"/>
                <w:szCs w:val="24"/>
                <w:u w:val="none"/>
              </w:rPr>
            </w:pPr>
          </w:p>
        </w:tc>
      </w:tr>
      <w:tr w:rsidR="00B6485C" w:rsidRPr="00FE1B1E" w:rsidTr="0029443F">
        <w:trPr>
          <w:gridAfter w:val="1"/>
          <w:wAfter w:w="283" w:type="dxa"/>
          <w:trHeight w:val="428"/>
          <w:jc w:val="center"/>
        </w:trPr>
        <w:tc>
          <w:tcPr>
            <w:tcW w:w="9810" w:type="dxa"/>
            <w:gridSpan w:val="2"/>
          </w:tcPr>
          <w:p w:rsidR="00B6485C" w:rsidRPr="00B6485C" w:rsidRDefault="00B6485C" w:rsidP="00B6485C">
            <w:pPr>
              <w:pStyle w:val="BodyText"/>
              <w:ind w:left="488" w:right="728"/>
              <w:jc w:val="both"/>
              <w:rPr>
                <w:rFonts w:asciiTheme="minorHAnsi" w:hAnsiTheme="minorHAnsi" w:cstheme="minorHAnsi"/>
                <w:sz w:val="24"/>
                <w:szCs w:val="24"/>
                <w:u w:val="none"/>
              </w:rPr>
            </w:pPr>
            <w:r w:rsidRPr="00B6485C">
              <w:rPr>
                <w:rFonts w:asciiTheme="minorHAnsi" w:hAnsiTheme="minorHAnsi" w:cstheme="minorHAnsi"/>
                <w:sz w:val="24"/>
                <w:szCs w:val="24"/>
                <w:u w:val="none"/>
              </w:rPr>
              <w:t xml:space="preserve">7. Children with Different Needs </w:t>
            </w:r>
          </w:p>
          <w:p w:rsidR="00B6485C" w:rsidRPr="00B6485C" w:rsidRDefault="00B6485C" w:rsidP="00B6485C">
            <w:pPr>
              <w:pStyle w:val="BodyText"/>
              <w:ind w:left="488" w:right="728"/>
              <w:jc w:val="both"/>
              <w:rPr>
                <w:rFonts w:asciiTheme="minorHAnsi" w:hAnsiTheme="minorHAnsi" w:cstheme="minorHAnsi"/>
                <w:sz w:val="24"/>
                <w:szCs w:val="24"/>
                <w:u w:val="none"/>
              </w:rPr>
            </w:pPr>
          </w:p>
          <w:p w:rsidR="00B6485C" w:rsidRPr="00B6485C" w:rsidRDefault="00B6485C" w:rsidP="00B6485C">
            <w:pPr>
              <w:autoSpaceDE w:val="0"/>
              <w:autoSpaceDN w:val="0"/>
              <w:adjustRightInd w:val="0"/>
              <w:ind w:left="488" w:right="728"/>
              <w:jc w:val="both"/>
              <w:rPr>
                <w:rFonts w:eastAsia="TimesNewRoman" w:cstheme="minorHAnsi"/>
                <w:sz w:val="24"/>
                <w:szCs w:val="24"/>
                <w:lang w:eastAsia="en-IE"/>
              </w:rPr>
            </w:pPr>
            <w:r w:rsidRPr="00B6485C">
              <w:rPr>
                <w:rFonts w:eastAsia="TimesNewRoman" w:cstheme="minorHAnsi"/>
                <w:sz w:val="24"/>
                <w:szCs w:val="24"/>
                <w:lang w:eastAsia="en-IE"/>
              </w:rPr>
              <w:t>Teaching is differentiated for all the children in the class by the class teacher. Classes and activities are organised and adapted for all children.</w:t>
            </w:r>
          </w:p>
          <w:p w:rsidR="00B6485C" w:rsidRPr="00B6485C" w:rsidRDefault="00B6485C" w:rsidP="00B6485C">
            <w:pPr>
              <w:autoSpaceDE w:val="0"/>
              <w:autoSpaceDN w:val="0"/>
              <w:adjustRightInd w:val="0"/>
              <w:ind w:left="488" w:right="728"/>
              <w:jc w:val="both"/>
              <w:rPr>
                <w:rFonts w:eastAsia="TimesNewRoman" w:cstheme="minorHAnsi"/>
                <w:sz w:val="24"/>
                <w:szCs w:val="24"/>
                <w:lang w:eastAsia="en-IE"/>
              </w:rPr>
            </w:pPr>
          </w:p>
        </w:tc>
      </w:tr>
      <w:tr w:rsidR="00B6485C" w:rsidRPr="00FE1B1E" w:rsidTr="0029443F">
        <w:trPr>
          <w:gridAfter w:val="1"/>
          <w:wAfter w:w="283" w:type="dxa"/>
          <w:trHeight w:val="428"/>
          <w:jc w:val="center"/>
        </w:trPr>
        <w:tc>
          <w:tcPr>
            <w:tcW w:w="9810" w:type="dxa"/>
            <w:gridSpan w:val="2"/>
          </w:tcPr>
          <w:p w:rsidR="00B6485C" w:rsidRPr="00B6485C" w:rsidRDefault="00B6485C" w:rsidP="00B6485C">
            <w:pPr>
              <w:pStyle w:val="BodyText"/>
              <w:ind w:left="488" w:right="728"/>
              <w:jc w:val="both"/>
              <w:rPr>
                <w:rFonts w:asciiTheme="minorHAnsi" w:hAnsiTheme="minorHAnsi" w:cstheme="minorHAnsi"/>
                <w:sz w:val="24"/>
                <w:szCs w:val="24"/>
                <w:u w:val="none"/>
              </w:rPr>
            </w:pPr>
            <w:r w:rsidRPr="00B6485C">
              <w:rPr>
                <w:rFonts w:asciiTheme="minorHAnsi" w:hAnsiTheme="minorHAnsi" w:cstheme="minorHAnsi"/>
                <w:sz w:val="24"/>
                <w:szCs w:val="24"/>
                <w:u w:val="none"/>
              </w:rPr>
              <w:t>8. Equality of Participation and Access</w:t>
            </w:r>
          </w:p>
          <w:p w:rsidR="00B6485C" w:rsidRPr="00B6485C" w:rsidRDefault="00B6485C" w:rsidP="00B6485C">
            <w:pPr>
              <w:pStyle w:val="BodyText"/>
              <w:ind w:left="488" w:right="728"/>
              <w:jc w:val="both"/>
              <w:rPr>
                <w:rFonts w:asciiTheme="minorHAnsi" w:hAnsiTheme="minorHAnsi" w:cstheme="minorHAnsi"/>
                <w:sz w:val="24"/>
                <w:szCs w:val="24"/>
                <w:u w:val="none"/>
              </w:rPr>
            </w:pPr>
          </w:p>
          <w:p w:rsidR="00B6485C" w:rsidRPr="00B6485C" w:rsidRDefault="00B6485C" w:rsidP="0069606B">
            <w:pPr>
              <w:autoSpaceDE w:val="0"/>
              <w:autoSpaceDN w:val="0"/>
              <w:adjustRightInd w:val="0"/>
              <w:spacing w:after="0" w:line="240" w:lineRule="auto"/>
              <w:ind w:left="488" w:right="728"/>
              <w:jc w:val="both"/>
              <w:rPr>
                <w:rFonts w:eastAsia="TimesNewRoman" w:cstheme="minorHAnsi"/>
                <w:sz w:val="24"/>
                <w:szCs w:val="24"/>
                <w:lang w:eastAsia="en-IE"/>
              </w:rPr>
            </w:pPr>
            <w:r w:rsidRPr="00B6485C">
              <w:rPr>
                <w:rFonts w:eastAsia="TimesNewRoman" w:cstheme="minorHAnsi"/>
                <w:sz w:val="24"/>
                <w:szCs w:val="24"/>
                <w:lang w:eastAsia="en-IE"/>
              </w:rPr>
              <w:t>Equal opportunities given to boys and girls to participate in classes/activities as all pupils are included in all aspects of the subject.</w:t>
            </w:r>
            <w:r w:rsidR="0069606B">
              <w:rPr>
                <w:rFonts w:eastAsia="TimesNewRoman" w:cstheme="minorHAnsi"/>
                <w:sz w:val="24"/>
                <w:szCs w:val="24"/>
                <w:lang w:eastAsia="en-IE"/>
              </w:rPr>
              <w:t xml:space="preserve"> </w:t>
            </w:r>
            <w:r w:rsidRPr="00B6485C">
              <w:rPr>
                <w:rFonts w:eastAsia="TimesNewRoman" w:cstheme="minorHAnsi"/>
                <w:sz w:val="24"/>
                <w:szCs w:val="24"/>
                <w:lang w:eastAsia="en-IE"/>
              </w:rPr>
              <w:t>Geography class is used as an opportunity to integrate the culture of all pupils</w:t>
            </w:r>
          </w:p>
          <w:p w:rsidR="00B6485C" w:rsidRPr="00B6485C" w:rsidRDefault="00B6485C" w:rsidP="00B6485C">
            <w:pPr>
              <w:pStyle w:val="BodyText"/>
              <w:ind w:left="488" w:right="728"/>
              <w:jc w:val="both"/>
              <w:rPr>
                <w:rFonts w:asciiTheme="minorHAnsi" w:hAnsiTheme="minorHAnsi" w:cstheme="minorHAnsi"/>
                <w:sz w:val="24"/>
                <w:szCs w:val="24"/>
                <w:u w:val="none"/>
              </w:rPr>
            </w:pPr>
          </w:p>
        </w:tc>
      </w:tr>
      <w:tr w:rsidR="00B6485C" w:rsidRPr="00FE1B1E" w:rsidTr="0029443F">
        <w:trPr>
          <w:gridAfter w:val="1"/>
          <w:wAfter w:w="283" w:type="dxa"/>
          <w:trHeight w:val="2379"/>
          <w:jc w:val="center"/>
        </w:trPr>
        <w:tc>
          <w:tcPr>
            <w:tcW w:w="9810" w:type="dxa"/>
            <w:gridSpan w:val="2"/>
          </w:tcPr>
          <w:p w:rsidR="00B6485C" w:rsidRPr="00B6485C" w:rsidRDefault="00B6485C" w:rsidP="00B6485C">
            <w:pPr>
              <w:pStyle w:val="BodyText"/>
              <w:ind w:left="488" w:right="728"/>
              <w:jc w:val="both"/>
              <w:rPr>
                <w:rFonts w:asciiTheme="minorHAnsi" w:hAnsiTheme="minorHAnsi" w:cstheme="minorHAnsi"/>
                <w:sz w:val="24"/>
                <w:szCs w:val="24"/>
                <w:u w:val="none"/>
              </w:rPr>
            </w:pPr>
            <w:r w:rsidRPr="00B6485C">
              <w:rPr>
                <w:rFonts w:asciiTheme="minorHAnsi" w:hAnsiTheme="minorHAnsi" w:cstheme="minorHAnsi"/>
                <w:sz w:val="24"/>
                <w:szCs w:val="24"/>
                <w:u w:val="none"/>
              </w:rPr>
              <w:t>Organisational Planning</w:t>
            </w:r>
          </w:p>
          <w:p w:rsidR="00B6485C" w:rsidRPr="00B6485C" w:rsidRDefault="00B6485C" w:rsidP="00B6485C">
            <w:pPr>
              <w:pStyle w:val="BodyText"/>
              <w:ind w:left="488" w:right="728"/>
              <w:jc w:val="both"/>
              <w:rPr>
                <w:rFonts w:asciiTheme="minorHAnsi" w:hAnsiTheme="minorHAnsi" w:cstheme="minorHAnsi"/>
                <w:sz w:val="24"/>
                <w:szCs w:val="24"/>
                <w:u w:val="none"/>
              </w:rPr>
            </w:pPr>
          </w:p>
          <w:p w:rsidR="00B6485C" w:rsidRPr="00B6485C" w:rsidRDefault="00B6485C" w:rsidP="00B6485C">
            <w:pPr>
              <w:pStyle w:val="BodyText"/>
              <w:ind w:left="488" w:right="728"/>
              <w:jc w:val="both"/>
              <w:rPr>
                <w:rFonts w:asciiTheme="minorHAnsi" w:hAnsiTheme="minorHAnsi" w:cstheme="minorHAnsi"/>
                <w:sz w:val="24"/>
                <w:szCs w:val="24"/>
                <w:u w:val="none"/>
              </w:rPr>
            </w:pPr>
            <w:r w:rsidRPr="00B6485C">
              <w:rPr>
                <w:rFonts w:asciiTheme="minorHAnsi" w:hAnsiTheme="minorHAnsi" w:cstheme="minorHAnsi"/>
                <w:sz w:val="24"/>
                <w:szCs w:val="24"/>
                <w:u w:val="none"/>
              </w:rPr>
              <w:t>9. Timetable</w:t>
            </w:r>
          </w:p>
          <w:p w:rsidR="00B6485C" w:rsidRPr="00B6485C" w:rsidRDefault="00B6485C" w:rsidP="00B6485C">
            <w:pPr>
              <w:pStyle w:val="BodyText"/>
              <w:ind w:left="488" w:right="728"/>
              <w:jc w:val="both"/>
              <w:rPr>
                <w:rFonts w:asciiTheme="minorHAnsi" w:hAnsiTheme="minorHAnsi" w:cstheme="minorHAnsi"/>
                <w:sz w:val="24"/>
                <w:szCs w:val="24"/>
                <w:u w:val="none"/>
              </w:rPr>
            </w:pPr>
          </w:p>
          <w:p w:rsidR="00B6485C" w:rsidRPr="00B6485C" w:rsidRDefault="00B6485C" w:rsidP="00B6485C">
            <w:pPr>
              <w:pStyle w:val="BodyText"/>
              <w:numPr>
                <w:ilvl w:val="0"/>
                <w:numId w:val="22"/>
              </w:numPr>
              <w:ind w:left="488" w:right="728" w:firstLine="0"/>
              <w:jc w:val="both"/>
              <w:rPr>
                <w:rFonts w:asciiTheme="minorHAnsi" w:hAnsiTheme="minorHAnsi" w:cstheme="minorHAnsi"/>
                <w:b w:val="0"/>
                <w:sz w:val="24"/>
                <w:szCs w:val="24"/>
                <w:u w:val="none"/>
              </w:rPr>
            </w:pPr>
            <w:r w:rsidRPr="00B6485C">
              <w:rPr>
                <w:rFonts w:asciiTheme="minorHAnsi" w:eastAsia="TimesNewRoman" w:hAnsiTheme="minorHAnsi" w:cstheme="minorHAnsi"/>
                <w:b w:val="0"/>
                <w:sz w:val="24"/>
                <w:szCs w:val="24"/>
                <w:u w:val="none"/>
                <w:lang w:eastAsia="en-IE"/>
              </w:rPr>
              <w:t>Time is allocated at each class level for Geography as per the curriculum guidelines i.e. 1 hour per week from 1st-6th and 45 minutes per week in the infant classroom</w:t>
            </w:r>
            <w:r w:rsidR="0069606B">
              <w:rPr>
                <w:rFonts w:asciiTheme="minorHAnsi" w:eastAsia="TimesNewRoman" w:hAnsiTheme="minorHAnsi" w:cstheme="minorHAnsi"/>
                <w:b w:val="0"/>
                <w:sz w:val="24"/>
                <w:szCs w:val="24"/>
                <w:u w:val="none"/>
                <w:lang w:eastAsia="en-IE"/>
              </w:rPr>
              <w:t>s</w:t>
            </w:r>
            <w:r w:rsidRPr="00B6485C">
              <w:rPr>
                <w:rFonts w:asciiTheme="minorHAnsi" w:eastAsia="TimesNewRoman" w:hAnsiTheme="minorHAnsi" w:cstheme="minorHAnsi"/>
                <w:b w:val="0"/>
                <w:sz w:val="24"/>
                <w:szCs w:val="24"/>
                <w:u w:val="none"/>
                <w:lang w:eastAsia="en-IE"/>
              </w:rPr>
              <w:t>.</w:t>
            </w:r>
          </w:p>
          <w:p w:rsidR="00B6485C" w:rsidRPr="00B6485C" w:rsidRDefault="00B6485C" w:rsidP="00B6485C">
            <w:pPr>
              <w:pStyle w:val="BodyText"/>
              <w:numPr>
                <w:ilvl w:val="0"/>
                <w:numId w:val="22"/>
              </w:numPr>
              <w:ind w:left="488" w:right="728" w:firstLine="0"/>
              <w:jc w:val="both"/>
              <w:rPr>
                <w:rFonts w:asciiTheme="minorHAnsi" w:hAnsiTheme="minorHAnsi" w:cstheme="minorHAnsi"/>
                <w:sz w:val="24"/>
                <w:szCs w:val="24"/>
                <w:u w:val="none"/>
              </w:rPr>
            </w:pPr>
            <w:r w:rsidRPr="00B6485C">
              <w:rPr>
                <w:rFonts w:asciiTheme="minorHAnsi" w:eastAsia="TimesNewRoman" w:hAnsiTheme="minorHAnsi" w:cstheme="minorHAnsi"/>
                <w:b w:val="0"/>
                <w:sz w:val="24"/>
                <w:szCs w:val="24"/>
                <w:u w:val="none"/>
                <w:lang w:eastAsia="en-IE"/>
              </w:rPr>
              <w:t>Teachers</w:t>
            </w:r>
            <w:r w:rsidR="0069606B">
              <w:rPr>
                <w:rFonts w:asciiTheme="minorHAnsi" w:eastAsia="TimesNewRoman" w:hAnsiTheme="minorHAnsi" w:cstheme="minorHAnsi"/>
                <w:b w:val="0"/>
                <w:sz w:val="24"/>
                <w:szCs w:val="24"/>
                <w:u w:val="none"/>
                <w:lang w:eastAsia="en-IE"/>
              </w:rPr>
              <w:t xml:space="preserve"> have the opportunity to block </w:t>
            </w:r>
            <w:r w:rsidRPr="00B6485C">
              <w:rPr>
                <w:rFonts w:asciiTheme="minorHAnsi" w:eastAsia="TimesNewRoman" w:hAnsiTheme="minorHAnsi" w:cstheme="minorHAnsi"/>
                <w:b w:val="0"/>
                <w:sz w:val="24"/>
                <w:szCs w:val="24"/>
                <w:u w:val="none"/>
                <w:lang w:eastAsia="en-IE"/>
              </w:rPr>
              <w:t xml:space="preserve">time on occasions for Geography </w:t>
            </w:r>
          </w:p>
          <w:p w:rsidR="00B6485C" w:rsidRPr="00B6485C" w:rsidRDefault="00B6485C" w:rsidP="00B6485C">
            <w:pPr>
              <w:pStyle w:val="BodyText"/>
              <w:numPr>
                <w:ilvl w:val="0"/>
                <w:numId w:val="22"/>
              </w:numPr>
              <w:ind w:left="488" w:right="728" w:firstLine="0"/>
              <w:jc w:val="both"/>
              <w:rPr>
                <w:rFonts w:asciiTheme="minorHAnsi" w:hAnsiTheme="minorHAnsi" w:cstheme="minorHAnsi"/>
                <w:sz w:val="24"/>
                <w:szCs w:val="24"/>
                <w:u w:val="none"/>
              </w:rPr>
            </w:pPr>
            <w:r w:rsidRPr="00B6485C">
              <w:rPr>
                <w:rFonts w:asciiTheme="minorHAnsi" w:eastAsia="TimesNewRoman" w:hAnsiTheme="minorHAnsi" w:cstheme="minorHAnsi"/>
                <w:b w:val="0"/>
                <w:sz w:val="24"/>
                <w:szCs w:val="24"/>
                <w:u w:val="none"/>
                <w:lang w:eastAsia="en-IE"/>
              </w:rPr>
              <w:t>Discretionary curriculum time can be used occasionally for SESE if needed and at the</w:t>
            </w:r>
            <w:r w:rsidRPr="00B6485C">
              <w:rPr>
                <w:rFonts w:asciiTheme="minorHAnsi" w:hAnsiTheme="minorHAnsi" w:cstheme="minorHAnsi"/>
                <w:b w:val="0"/>
                <w:sz w:val="24"/>
                <w:szCs w:val="24"/>
                <w:u w:val="none"/>
              </w:rPr>
              <w:t xml:space="preserve"> </w:t>
            </w:r>
            <w:r w:rsidRPr="00B6485C">
              <w:rPr>
                <w:rFonts w:asciiTheme="minorHAnsi" w:eastAsia="TimesNewRoman" w:hAnsiTheme="minorHAnsi" w:cstheme="minorHAnsi"/>
                <w:b w:val="0"/>
                <w:sz w:val="24"/>
                <w:szCs w:val="24"/>
                <w:u w:val="none"/>
                <w:lang w:eastAsia="en-IE"/>
              </w:rPr>
              <w:t>discretion of each individual teacher.</w:t>
            </w:r>
          </w:p>
          <w:p w:rsidR="00B6485C" w:rsidRPr="00B6485C" w:rsidRDefault="00B6485C" w:rsidP="00B6485C">
            <w:pPr>
              <w:pStyle w:val="BodyText"/>
              <w:ind w:left="488" w:right="728"/>
              <w:jc w:val="both"/>
              <w:rPr>
                <w:rFonts w:asciiTheme="minorHAnsi" w:hAnsiTheme="minorHAnsi" w:cstheme="minorHAnsi"/>
                <w:sz w:val="24"/>
                <w:szCs w:val="24"/>
                <w:u w:val="none"/>
              </w:rPr>
            </w:pPr>
          </w:p>
        </w:tc>
      </w:tr>
      <w:tr w:rsidR="00B6485C" w:rsidRPr="00FE1B1E" w:rsidTr="0029443F">
        <w:trPr>
          <w:gridAfter w:val="1"/>
          <w:wAfter w:w="283" w:type="dxa"/>
          <w:trHeight w:val="488"/>
          <w:jc w:val="center"/>
        </w:trPr>
        <w:tc>
          <w:tcPr>
            <w:tcW w:w="9810" w:type="dxa"/>
            <w:gridSpan w:val="2"/>
          </w:tcPr>
          <w:p w:rsidR="00B6485C" w:rsidRPr="00B6485C" w:rsidRDefault="00B6485C" w:rsidP="00B6485C">
            <w:pPr>
              <w:pStyle w:val="BodyText"/>
              <w:ind w:left="488" w:right="728"/>
              <w:jc w:val="both"/>
              <w:rPr>
                <w:rFonts w:asciiTheme="minorHAnsi" w:hAnsiTheme="minorHAnsi" w:cstheme="minorHAnsi"/>
                <w:sz w:val="24"/>
                <w:szCs w:val="24"/>
                <w:u w:val="none"/>
              </w:rPr>
            </w:pPr>
            <w:r w:rsidRPr="00B6485C">
              <w:rPr>
                <w:rFonts w:asciiTheme="minorHAnsi" w:hAnsiTheme="minorHAnsi" w:cstheme="minorHAnsi"/>
                <w:sz w:val="24"/>
                <w:szCs w:val="24"/>
                <w:u w:val="none"/>
              </w:rPr>
              <w:t>10. Resources and ICT</w:t>
            </w:r>
          </w:p>
          <w:p w:rsidR="00B6485C" w:rsidRPr="00B6485C" w:rsidRDefault="00B6485C" w:rsidP="00B6485C">
            <w:pPr>
              <w:pStyle w:val="BodyText"/>
              <w:ind w:left="488" w:right="728"/>
              <w:jc w:val="both"/>
              <w:rPr>
                <w:rFonts w:asciiTheme="minorHAnsi" w:hAnsiTheme="minorHAnsi" w:cstheme="minorHAnsi"/>
                <w:sz w:val="24"/>
                <w:szCs w:val="24"/>
                <w:u w:val="none"/>
              </w:rPr>
            </w:pPr>
          </w:p>
          <w:p w:rsidR="00B6485C" w:rsidRPr="00B6485C" w:rsidRDefault="00B6485C" w:rsidP="00B6485C">
            <w:pPr>
              <w:autoSpaceDE w:val="0"/>
              <w:autoSpaceDN w:val="0"/>
              <w:adjustRightInd w:val="0"/>
              <w:ind w:left="488" w:right="728"/>
              <w:jc w:val="both"/>
              <w:rPr>
                <w:rFonts w:eastAsia="TimesNewRoman" w:cstheme="minorHAnsi"/>
                <w:sz w:val="24"/>
                <w:szCs w:val="24"/>
                <w:lang w:eastAsia="en-IE"/>
              </w:rPr>
            </w:pPr>
            <w:r w:rsidRPr="00B6485C">
              <w:rPr>
                <w:rFonts w:cstheme="minorHAnsi"/>
                <w:sz w:val="24"/>
                <w:szCs w:val="24"/>
                <w:lang w:eastAsia="en-IE"/>
              </w:rPr>
              <w:t xml:space="preserve">• </w:t>
            </w:r>
            <w:r w:rsidRPr="00B6485C">
              <w:rPr>
                <w:rFonts w:eastAsia="TimesNewRoman" w:cstheme="minorHAnsi"/>
                <w:sz w:val="24"/>
                <w:szCs w:val="24"/>
                <w:lang w:eastAsia="en-IE"/>
              </w:rPr>
              <w:t>Appropriate resources are displayed in classrooms during lessons.</w:t>
            </w:r>
            <w:r w:rsidR="0069606B">
              <w:rPr>
                <w:rFonts w:eastAsia="TimesNewRoman" w:cstheme="minorHAnsi"/>
                <w:sz w:val="24"/>
                <w:szCs w:val="24"/>
                <w:lang w:eastAsia="en-IE"/>
              </w:rPr>
              <w:t xml:space="preserve"> Additional resources are stored centrally. </w:t>
            </w:r>
          </w:p>
          <w:p w:rsidR="00B6485C" w:rsidRPr="00B6485C" w:rsidRDefault="00B6485C" w:rsidP="00B6485C">
            <w:pPr>
              <w:autoSpaceDE w:val="0"/>
              <w:autoSpaceDN w:val="0"/>
              <w:adjustRightInd w:val="0"/>
              <w:ind w:left="488" w:right="728"/>
              <w:jc w:val="both"/>
              <w:rPr>
                <w:rFonts w:eastAsia="TimesNewRoman" w:cstheme="minorHAnsi"/>
                <w:sz w:val="24"/>
                <w:szCs w:val="24"/>
                <w:lang w:eastAsia="en-IE"/>
              </w:rPr>
            </w:pPr>
            <w:r w:rsidRPr="00B6485C">
              <w:rPr>
                <w:rFonts w:cstheme="minorHAnsi"/>
                <w:sz w:val="24"/>
                <w:szCs w:val="24"/>
                <w:lang w:eastAsia="en-IE"/>
              </w:rPr>
              <w:t xml:space="preserve">• </w:t>
            </w:r>
            <w:r w:rsidRPr="00B6485C">
              <w:rPr>
                <w:rFonts w:eastAsia="TimesNewRoman" w:cstheme="minorHAnsi"/>
                <w:sz w:val="24"/>
                <w:szCs w:val="24"/>
                <w:lang w:eastAsia="en-IE"/>
              </w:rPr>
              <w:t>Resources</w:t>
            </w:r>
            <w:r w:rsidR="0069606B">
              <w:rPr>
                <w:rFonts w:eastAsia="TimesNewRoman" w:cstheme="minorHAnsi"/>
                <w:sz w:val="24"/>
                <w:szCs w:val="24"/>
                <w:lang w:eastAsia="en-IE"/>
              </w:rPr>
              <w:t xml:space="preserve"> can be </w:t>
            </w:r>
            <w:r w:rsidRPr="00B6485C">
              <w:rPr>
                <w:rFonts w:eastAsia="TimesNewRoman" w:cstheme="minorHAnsi"/>
                <w:sz w:val="24"/>
                <w:szCs w:val="24"/>
                <w:lang w:eastAsia="en-IE"/>
              </w:rPr>
              <w:t>purchased centrally at the request of individual and groups of teachers.</w:t>
            </w:r>
          </w:p>
          <w:p w:rsidR="00B6485C" w:rsidRPr="00B6485C" w:rsidRDefault="00B6485C" w:rsidP="00B6485C">
            <w:pPr>
              <w:autoSpaceDE w:val="0"/>
              <w:autoSpaceDN w:val="0"/>
              <w:adjustRightInd w:val="0"/>
              <w:ind w:left="488" w:right="728"/>
              <w:jc w:val="both"/>
              <w:rPr>
                <w:rFonts w:eastAsia="TimesNewRoman" w:cstheme="minorHAnsi"/>
                <w:sz w:val="24"/>
                <w:szCs w:val="24"/>
                <w:lang w:eastAsia="en-IE"/>
              </w:rPr>
            </w:pPr>
          </w:p>
          <w:p w:rsidR="00B6485C" w:rsidRPr="00B6485C" w:rsidRDefault="00B6485C" w:rsidP="00B6485C">
            <w:pPr>
              <w:autoSpaceDE w:val="0"/>
              <w:autoSpaceDN w:val="0"/>
              <w:adjustRightInd w:val="0"/>
              <w:ind w:left="488" w:right="728"/>
              <w:jc w:val="both"/>
              <w:rPr>
                <w:rFonts w:eastAsia="TimesNewRoman" w:cstheme="minorHAnsi"/>
                <w:b/>
                <w:sz w:val="24"/>
                <w:szCs w:val="24"/>
                <w:lang w:eastAsia="en-IE"/>
              </w:rPr>
            </w:pPr>
            <w:r w:rsidRPr="00B6485C">
              <w:rPr>
                <w:rFonts w:eastAsia="TimesNewRoman" w:cstheme="minorHAnsi"/>
                <w:b/>
                <w:sz w:val="24"/>
                <w:szCs w:val="24"/>
                <w:lang w:eastAsia="en-IE"/>
              </w:rPr>
              <w:t>ICT</w:t>
            </w:r>
          </w:p>
          <w:p w:rsidR="00B6485C" w:rsidRPr="00B6485C" w:rsidRDefault="00B6485C" w:rsidP="00B6485C">
            <w:pPr>
              <w:autoSpaceDE w:val="0"/>
              <w:autoSpaceDN w:val="0"/>
              <w:adjustRightInd w:val="0"/>
              <w:ind w:left="488" w:right="728"/>
              <w:jc w:val="both"/>
              <w:rPr>
                <w:rFonts w:eastAsia="TimesNewRoman" w:cstheme="minorHAnsi"/>
                <w:b/>
                <w:sz w:val="24"/>
                <w:szCs w:val="24"/>
                <w:lang w:eastAsia="en-IE"/>
              </w:rPr>
            </w:pPr>
          </w:p>
          <w:p w:rsidR="00B6485C" w:rsidRPr="00B6485C" w:rsidRDefault="00B6485C" w:rsidP="00B6485C">
            <w:pPr>
              <w:numPr>
                <w:ilvl w:val="0"/>
                <w:numId w:val="26"/>
              </w:numPr>
              <w:autoSpaceDE w:val="0"/>
              <w:autoSpaceDN w:val="0"/>
              <w:adjustRightInd w:val="0"/>
              <w:spacing w:after="0" w:line="240" w:lineRule="auto"/>
              <w:ind w:left="488" w:right="728" w:firstLine="0"/>
              <w:jc w:val="both"/>
              <w:rPr>
                <w:rFonts w:eastAsia="TimesNewRoman" w:cstheme="minorHAnsi"/>
                <w:sz w:val="24"/>
                <w:szCs w:val="24"/>
                <w:lang w:eastAsia="en-IE"/>
              </w:rPr>
            </w:pPr>
            <w:r w:rsidRPr="00B6485C">
              <w:rPr>
                <w:rFonts w:eastAsia="TimesNewRoman" w:cstheme="minorHAnsi"/>
                <w:sz w:val="24"/>
                <w:szCs w:val="24"/>
                <w:lang w:eastAsia="en-IE"/>
              </w:rPr>
              <w:t xml:space="preserve">There is a selection of technologies available in the school </w:t>
            </w:r>
            <w:r w:rsidR="0069606B">
              <w:rPr>
                <w:rFonts w:eastAsia="TimesNewRoman" w:cstheme="minorHAnsi"/>
                <w:sz w:val="24"/>
                <w:szCs w:val="24"/>
                <w:lang w:eastAsia="en-IE"/>
              </w:rPr>
              <w:t xml:space="preserve">including laptops, Ipads and cameras as well as interactive whiteboards in all classrooms. </w:t>
            </w:r>
          </w:p>
          <w:p w:rsidR="00B6485C" w:rsidRPr="00B6485C" w:rsidRDefault="00B6485C" w:rsidP="00B6485C">
            <w:pPr>
              <w:pStyle w:val="BodyText"/>
              <w:numPr>
                <w:ilvl w:val="0"/>
                <w:numId w:val="26"/>
              </w:numPr>
              <w:ind w:left="488" w:right="728" w:firstLine="0"/>
              <w:jc w:val="both"/>
              <w:rPr>
                <w:rFonts w:asciiTheme="minorHAnsi" w:hAnsiTheme="minorHAnsi" w:cstheme="minorHAnsi"/>
                <w:b w:val="0"/>
                <w:sz w:val="24"/>
                <w:szCs w:val="24"/>
                <w:u w:val="none"/>
              </w:rPr>
            </w:pPr>
            <w:r w:rsidRPr="00B6485C">
              <w:rPr>
                <w:rFonts w:asciiTheme="minorHAnsi" w:eastAsia="TimesNewRoman" w:hAnsiTheme="minorHAnsi" w:cstheme="minorHAnsi"/>
                <w:b w:val="0"/>
                <w:sz w:val="24"/>
                <w:szCs w:val="24"/>
                <w:u w:val="none"/>
                <w:lang w:eastAsia="en-IE"/>
              </w:rPr>
              <w:t xml:space="preserve">The code of practice to ensure safe Internet usage is recorded in the school’s </w:t>
            </w:r>
            <w:r w:rsidR="0069606B">
              <w:rPr>
                <w:rFonts w:asciiTheme="minorHAnsi" w:eastAsia="TimesNewRoman" w:hAnsiTheme="minorHAnsi" w:cstheme="minorHAnsi"/>
                <w:b w:val="0"/>
                <w:sz w:val="24"/>
                <w:szCs w:val="24"/>
                <w:u w:val="none"/>
                <w:lang w:eastAsia="en-IE"/>
              </w:rPr>
              <w:t xml:space="preserve">AUP </w:t>
            </w:r>
            <w:r w:rsidRPr="00B6485C">
              <w:rPr>
                <w:rFonts w:asciiTheme="minorHAnsi" w:eastAsia="TimesNewRoman" w:hAnsiTheme="minorHAnsi" w:cstheme="minorHAnsi"/>
                <w:b w:val="0"/>
                <w:sz w:val="24"/>
                <w:szCs w:val="24"/>
                <w:u w:val="none"/>
                <w:lang w:eastAsia="en-IE"/>
              </w:rPr>
              <w:t>policy documents</w:t>
            </w:r>
          </w:p>
          <w:p w:rsidR="00B6485C" w:rsidRPr="00B6485C" w:rsidRDefault="00B6485C" w:rsidP="00B6485C">
            <w:pPr>
              <w:pStyle w:val="BodyText"/>
              <w:ind w:left="488" w:right="728"/>
              <w:jc w:val="both"/>
              <w:rPr>
                <w:rFonts w:asciiTheme="minorHAnsi" w:hAnsiTheme="minorHAnsi" w:cstheme="minorHAnsi"/>
                <w:sz w:val="24"/>
                <w:szCs w:val="24"/>
                <w:u w:val="none"/>
              </w:rPr>
            </w:pPr>
          </w:p>
          <w:p w:rsidR="00B6485C" w:rsidRPr="00B6485C" w:rsidRDefault="00B6485C" w:rsidP="00B6485C">
            <w:pPr>
              <w:pStyle w:val="BodyText"/>
              <w:ind w:left="488" w:right="728"/>
              <w:jc w:val="both"/>
              <w:rPr>
                <w:rFonts w:asciiTheme="minorHAnsi" w:hAnsiTheme="minorHAnsi" w:cstheme="minorHAnsi"/>
                <w:sz w:val="24"/>
                <w:szCs w:val="24"/>
                <w:u w:val="none"/>
              </w:rPr>
            </w:pPr>
          </w:p>
        </w:tc>
      </w:tr>
      <w:tr w:rsidR="00B6485C" w:rsidRPr="00FE1B1E" w:rsidTr="0029443F">
        <w:trPr>
          <w:gridAfter w:val="1"/>
          <w:wAfter w:w="283" w:type="dxa"/>
          <w:trHeight w:val="1636"/>
          <w:jc w:val="center"/>
        </w:trPr>
        <w:tc>
          <w:tcPr>
            <w:tcW w:w="9810" w:type="dxa"/>
            <w:gridSpan w:val="2"/>
          </w:tcPr>
          <w:p w:rsidR="00B6485C" w:rsidRPr="00B6485C" w:rsidRDefault="00B6485C" w:rsidP="00B6485C">
            <w:pPr>
              <w:pStyle w:val="BodyText"/>
              <w:ind w:left="488" w:right="728"/>
              <w:jc w:val="both"/>
              <w:rPr>
                <w:rFonts w:asciiTheme="minorHAnsi" w:hAnsiTheme="minorHAnsi" w:cstheme="minorHAnsi"/>
                <w:sz w:val="24"/>
                <w:szCs w:val="24"/>
                <w:u w:val="none"/>
              </w:rPr>
            </w:pPr>
            <w:r w:rsidRPr="00B6485C">
              <w:rPr>
                <w:rFonts w:asciiTheme="minorHAnsi" w:hAnsiTheme="minorHAnsi" w:cstheme="minorHAnsi"/>
                <w:sz w:val="24"/>
                <w:szCs w:val="24"/>
                <w:u w:val="none"/>
              </w:rPr>
              <w:t>11. Health and Safety</w:t>
            </w:r>
          </w:p>
          <w:p w:rsidR="00B6485C" w:rsidRPr="00B6485C" w:rsidRDefault="00B6485C" w:rsidP="00B6485C">
            <w:pPr>
              <w:pStyle w:val="BodyText"/>
              <w:ind w:left="488" w:right="728"/>
              <w:jc w:val="both"/>
              <w:rPr>
                <w:rFonts w:asciiTheme="minorHAnsi" w:hAnsiTheme="minorHAnsi" w:cstheme="minorHAnsi"/>
                <w:sz w:val="24"/>
                <w:szCs w:val="24"/>
                <w:u w:val="none"/>
              </w:rPr>
            </w:pPr>
          </w:p>
          <w:p w:rsidR="00B6485C" w:rsidRPr="00B6485C" w:rsidRDefault="00B6485C" w:rsidP="00B6485C">
            <w:pPr>
              <w:autoSpaceDE w:val="0"/>
              <w:autoSpaceDN w:val="0"/>
              <w:adjustRightInd w:val="0"/>
              <w:ind w:left="488" w:right="728"/>
              <w:jc w:val="both"/>
              <w:rPr>
                <w:rFonts w:eastAsia="TimesNewRoman" w:cstheme="minorHAnsi"/>
                <w:sz w:val="24"/>
                <w:szCs w:val="24"/>
                <w:lang w:eastAsia="en-IE"/>
              </w:rPr>
            </w:pPr>
            <w:r w:rsidRPr="00B6485C">
              <w:rPr>
                <w:rFonts w:eastAsia="TimesNewRoman" w:cstheme="minorHAnsi"/>
                <w:sz w:val="24"/>
                <w:szCs w:val="24"/>
                <w:lang w:eastAsia="en-IE"/>
              </w:rPr>
              <w:t xml:space="preserve">Teachers are aware of health and safety issues when participating in the Geography programme e.g. fieldtrips, handling equipment. The same health and safety policy </w:t>
            </w:r>
            <w:r w:rsidR="0069606B">
              <w:rPr>
                <w:rFonts w:eastAsia="TimesNewRoman" w:cstheme="minorHAnsi"/>
                <w:sz w:val="24"/>
                <w:szCs w:val="24"/>
                <w:lang w:eastAsia="en-IE"/>
              </w:rPr>
              <w:t xml:space="preserve"> and tours policy </w:t>
            </w:r>
            <w:r w:rsidRPr="00B6485C">
              <w:rPr>
                <w:rFonts w:eastAsia="TimesNewRoman" w:cstheme="minorHAnsi"/>
                <w:sz w:val="24"/>
                <w:szCs w:val="24"/>
                <w:lang w:eastAsia="en-IE"/>
              </w:rPr>
              <w:t>appl</w:t>
            </w:r>
            <w:r w:rsidR="0069606B">
              <w:rPr>
                <w:rFonts w:eastAsia="TimesNewRoman" w:cstheme="minorHAnsi"/>
                <w:sz w:val="24"/>
                <w:szCs w:val="24"/>
                <w:lang w:eastAsia="en-IE"/>
              </w:rPr>
              <w:t>y</w:t>
            </w:r>
            <w:r w:rsidRPr="00B6485C">
              <w:rPr>
                <w:rFonts w:eastAsia="TimesNewRoman" w:cstheme="minorHAnsi"/>
                <w:sz w:val="24"/>
                <w:szCs w:val="24"/>
                <w:lang w:eastAsia="en-IE"/>
              </w:rPr>
              <w:t xml:space="preserve"> both in school and out of school and teachers always do their utmost to ensure the safety of the children in their care.</w:t>
            </w:r>
          </w:p>
          <w:p w:rsidR="00B6485C" w:rsidRPr="00B6485C" w:rsidRDefault="00B6485C" w:rsidP="00B6485C">
            <w:pPr>
              <w:pStyle w:val="BodyText"/>
              <w:ind w:left="488" w:right="728"/>
              <w:jc w:val="both"/>
              <w:rPr>
                <w:rFonts w:asciiTheme="minorHAnsi" w:hAnsiTheme="minorHAnsi" w:cstheme="minorHAnsi"/>
                <w:sz w:val="24"/>
                <w:szCs w:val="24"/>
                <w:u w:val="none"/>
              </w:rPr>
            </w:pPr>
          </w:p>
        </w:tc>
      </w:tr>
      <w:tr w:rsidR="00B6485C" w:rsidRPr="00FE1B1E" w:rsidTr="0029443F">
        <w:trPr>
          <w:gridAfter w:val="1"/>
          <w:wAfter w:w="283" w:type="dxa"/>
          <w:trHeight w:val="500"/>
          <w:jc w:val="center"/>
        </w:trPr>
        <w:tc>
          <w:tcPr>
            <w:tcW w:w="9810" w:type="dxa"/>
            <w:gridSpan w:val="2"/>
          </w:tcPr>
          <w:p w:rsidR="00B6485C" w:rsidRPr="00B6485C" w:rsidRDefault="00B6485C" w:rsidP="00B6485C">
            <w:pPr>
              <w:pStyle w:val="BodyText"/>
              <w:tabs>
                <w:tab w:val="left" w:pos="6510"/>
              </w:tabs>
              <w:ind w:left="488" w:right="728"/>
              <w:jc w:val="both"/>
              <w:rPr>
                <w:rFonts w:asciiTheme="minorHAnsi" w:hAnsiTheme="minorHAnsi" w:cstheme="minorHAnsi"/>
                <w:sz w:val="24"/>
                <w:szCs w:val="24"/>
                <w:u w:val="none"/>
              </w:rPr>
            </w:pPr>
            <w:r w:rsidRPr="00B6485C">
              <w:rPr>
                <w:rFonts w:asciiTheme="minorHAnsi" w:hAnsiTheme="minorHAnsi" w:cstheme="minorHAnsi"/>
                <w:sz w:val="24"/>
                <w:szCs w:val="24"/>
                <w:u w:val="none"/>
              </w:rPr>
              <w:t>12. Individual Teachers’ Planning and Reporting</w:t>
            </w:r>
          </w:p>
          <w:p w:rsidR="00B6485C" w:rsidRPr="00B6485C" w:rsidRDefault="00B6485C" w:rsidP="00B6485C">
            <w:pPr>
              <w:pStyle w:val="BodyText"/>
              <w:tabs>
                <w:tab w:val="left" w:pos="6510"/>
              </w:tabs>
              <w:ind w:left="488" w:right="728"/>
              <w:jc w:val="both"/>
              <w:rPr>
                <w:rFonts w:asciiTheme="minorHAnsi" w:hAnsiTheme="minorHAnsi" w:cstheme="minorHAnsi"/>
                <w:sz w:val="24"/>
                <w:szCs w:val="24"/>
                <w:u w:val="none"/>
              </w:rPr>
            </w:pPr>
            <w:r w:rsidRPr="00B6485C">
              <w:rPr>
                <w:rFonts w:asciiTheme="minorHAnsi" w:hAnsiTheme="minorHAnsi" w:cstheme="minorHAnsi"/>
                <w:sz w:val="24"/>
                <w:szCs w:val="24"/>
                <w:u w:val="none"/>
              </w:rPr>
              <w:tab/>
            </w:r>
          </w:p>
          <w:p w:rsidR="00B6485C" w:rsidRPr="00B6485C" w:rsidRDefault="00B6485C" w:rsidP="00B6485C">
            <w:pPr>
              <w:numPr>
                <w:ilvl w:val="0"/>
                <w:numId w:val="23"/>
              </w:numPr>
              <w:autoSpaceDE w:val="0"/>
              <w:autoSpaceDN w:val="0"/>
              <w:adjustRightInd w:val="0"/>
              <w:spacing w:after="0" w:line="240" w:lineRule="auto"/>
              <w:ind w:left="488" w:right="728" w:firstLine="0"/>
              <w:jc w:val="both"/>
              <w:rPr>
                <w:rFonts w:eastAsia="TimesNewRoman" w:cstheme="minorHAnsi"/>
                <w:sz w:val="24"/>
                <w:szCs w:val="24"/>
                <w:lang w:eastAsia="en-IE"/>
              </w:rPr>
            </w:pPr>
            <w:r w:rsidRPr="00B6485C">
              <w:rPr>
                <w:rFonts w:eastAsia="TimesNewRoman" w:cstheme="minorHAnsi"/>
                <w:sz w:val="24"/>
                <w:szCs w:val="24"/>
                <w:lang w:eastAsia="en-IE"/>
              </w:rPr>
              <w:t xml:space="preserve">Each teacher is aware of the school plan </w:t>
            </w:r>
            <w:r w:rsidR="00432631">
              <w:rPr>
                <w:rFonts w:eastAsia="TimesNewRoman" w:cstheme="minorHAnsi"/>
                <w:sz w:val="24"/>
                <w:szCs w:val="24"/>
                <w:lang w:eastAsia="en-IE"/>
              </w:rPr>
              <w:t>and</w:t>
            </w:r>
            <w:r w:rsidRPr="00B6485C">
              <w:rPr>
                <w:rFonts w:eastAsia="TimesNewRoman" w:cstheme="minorHAnsi"/>
                <w:sz w:val="24"/>
                <w:szCs w:val="24"/>
                <w:lang w:eastAsia="en-IE"/>
              </w:rPr>
              <w:t xml:space="preserve"> core curriculum which informs their long and short-term planning.</w:t>
            </w:r>
          </w:p>
          <w:p w:rsidR="00B6485C" w:rsidRPr="00B6485C" w:rsidRDefault="00B6485C" w:rsidP="00B6485C">
            <w:pPr>
              <w:numPr>
                <w:ilvl w:val="0"/>
                <w:numId w:val="23"/>
              </w:numPr>
              <w:autoSpaceDE w:val="0"/>
              <w:autoSpaceDN w:val="0"/>
              <w:adjustRightInd w:val="0"/>
              <w:spacing w:after="0" w:line="240" w:lineRule="auto"/>
              <w:ind w:left="488" w:right="728" w:firstLine="0"/>
              <w:jc w:val="both"/>
              <w:rPr>
                <w:rFonts w:eastAsia="TimesNewRoman" w:cstheme="minorHAnsi"/>
                <w:sz w:val="24"/>
                <w:szCs w:val="24"/>
                <w:lang w:eastAsia="en-IE"/>
              </w:rPr>
            </w:pPr>
            <w:r w:rsidRPr="00B6485C">
              <w:rPr>
                <w:rFonts w:eastAsia="TimesNewRoman" w:cstheme="minorHAnsi"/>
                <w:sz w:val="24"/>
                <w:szCs w:val="24"/>
                <w:lang w:eastAsia="en-IE"/>
              </w:rPr>
              <w:t>Teachers can plan using the strands and strand units or use a thematic approach depending on which is most appropriate to the lesson content and time frame needed.</w:t>
            </w:r>
          </w:p>
          <w:p w:rsidR="00B6485C" w:rsidRPr="00B6485C" w:rsidRDefault="00B6485C" w:rsidP="00B6485C">
            <w:pPr>
              <w:numPr>
                <w:ilvl w:val="0"/>
                <w:numId w:val="23"/>
              </w:numPr>
              <w:autoSpaceDE w:val="0"/>
              <w:autoSpaceDN w:val="0"/>
              <w:adjustRightInd w:val="0"/>
              <w:spacing w:after="0" w:line="240" w:lineRule="auto"/>
              <w:ind w:left="488" w:right="728" w:firstLine="0"/>
              <w:jc w:val="both"/>
              <w:rPr>
                <w:rFonts w:eastAsia="TimesNewRoman" w:cstheme="minorHAnsi"/>
                <w:sz w:val="24"/>
                <w:szCs w:val="24"/>
                <w:lang w:eastAsia="en-IE"/>
              </w:rPr>
            </w:pPr>
            <w:r w:rsidRPr="00B6485C">
              <w:rPr>
                <w:rFonts w:eastAsia="TimesNewRoman" w:cstheme="minorHAnsi"/>
                <w:sz w:val="24"/>
                <w:szCs w:val="24"/>
                <w:lang w:eastAsia="en-IE"/>
              </w:rPr>
              <w:t>Teachers will record their content of work and assessment in the area of Geography in the Cúntas Miosúil. This will serve as a starting point in reviewing and developing individual preparation for following years.</w:t>
            </w:r>
          </w:p>
          <w:p w:rsidR="00B6485C" w:rsidRPr="00B6485C" w:rsidRDefault="00B6485C" w:rsidP="00B6485C">
            <w:pPr>
              <w:autoSpaceDE w:val="0"/>
              <w:autoSpaceDN w:val="0"/>
              <w:adjustRightInd w:val="0"/>
              <w:ind w:left="488" w:right="728"/>
              <w:jc w:val="both"/>
              <w:rPr>
                <w:rFonts w:eastAsia="TimesNewRoman" w:cstheme="minorHAnsi"/>
                <w:sz w:val="24"/>
                <w:szCs w:val="24"/>
                <w:lang w:eastAsia="en-IE"/>
              </w:rPr>
            </w:pPr>
          </w:p>
        </w:tc>
      </w:tr>
      <w:tr w:rsidR="00B6485C" w:rsidRPr="00FE1B1E" w:rsidTr="0029443F">
        <w:trPr>
          <w:gridAfter w:val="1"/>
          <w:wAfter w:w="283" w:type="dxa"/>
          <w:trHeight w:val="535"/>
          <w:jc w:val="center"/>
        </w:trPr>
        <w:tc>
          <w:tcPr>
            <w:tcW w:w="9810" w:type="dxa"/>
            <w:gridSpan w:val="2"/>
          </w:tcPr>
          <w:p w:rsidR="00B6485C" w:rsidRPr="00B6485C" w:rsidRDefault="00B6485C" w:rsidP="00B6485C">
            <w:pPr>
              <w:pStyle w:val="BodyText"/>
              <w:ind w:left="488" w:right="728"/>
              <w:jc w:val="both"/>
              <w:rPr>
                <w:rFonts w:asciiTheme="minorHAnsi" w:hAnsiTheme="minorHAnsi" w:cstheme="minorHAnsi"/>
                <w:sz w:val="24"/>
                <w:szCs w:val="24"/>
                <w:u w:val="none"/>
              </w:rPr>
            </w:pPr>
            <w:r w:rsidRPr="00B6485C">
              <w:rPr>
                <w:rFonts w:asciiTheme="minorHAnsi" w:hAnsiTheme="minorHAnsi" w:cstheme="minorHAnsi"/>
                <w:sz w:val="24"/>
                <w:szCs w:val="24"/>
                <w:u w:val="none"/>
              </w:rPr>
              <w:t>13. Staff Development</w:t>
            </w:r>
          </w:p>
          <w:p w:rsidR="00B6485C" w:rsidRPr="00B6485C" w:rsidRDefault="00B6485C" w:rsidP="00B6485C">
            <w:pPr>
              <w:pStyle w:val="BodyText"/>
              <w:ind w:left="488" w:right="728"/>
              <w:jc w:val="both"/>
              <w:rPr>
                <w:rFonts w:asciiTheme="minorHAnsi" w:hAnsiTheme="minorHAnsi" w:cstheme="minorHAnsi"/>
                <w:sz w:val="24"/>
                <w:szCs w:val="24"/>
                <w:u w:val="none"/>
              </w:rPr>
            </w:pPr>
          </w:p>
          <w:p w:rsidR="00B6485C" w:rsidRPr="00B6485C" w:rsidRDefault="00B6485C" w:rsidP="00B6485C">
            <w:pPr>
              <w:numPr>
                <w:ilvl w:val="0"/>
                <w:numId w:val="27"/>
              </w:numPr>
              <w:autoSpaceDE w:val="0"/>
              <w:autoSpaceDN w:val="0"/>
              <w:adjustRightInd w:val="0"/>
              <w:spacing w:after="0" w:line="240" w:lineRule="auto"/>
              <w:ind w:left="488" w:right="728" w:firstLine="0"/>
              <w:jc w:val="both"/>
              <w:rPr>
                <w:rFonts w:eastAsia="TimesNewRoman" w:cstheme="minorHAnsi"/>
                <w:sz w:val="24"/>
                <w:szCs w:val="24"/>
                <w:lang w:eastAsia="en-IE"/>
              </w:rPr>
            </w:pPr>
            <w:r w:rsidRPr="00B6485C">
              <w:rPr>
                <w:rFonts w:eastAsia="TimesNewRoman" w:cstheme="minorHAnsi"/>
                <w:sz w:val="24"/>
                <w:szCs w:val="24"/>
                <w:lang w:eastAsia="en-IE"/>
              </w:rPr>
              <w:t>Teachers have access to reference books, resource materials, and websites dealing with geography.</w:t>
            </w:r>
          </w:p>
          <w:p w:rsidR="00B6485C" w:rsidRPr="00B6485C" w:rsidRDefault="00B6485C" w:rsidP="00B6485C">
            <w:pPr>
              <w:numPr>
                <w:ilvl w:val="0"/>
                <w:numId w:val="27"/>
              </w:numPr>
              <w:autoSpaceDE w:val="0"/>
              <w:autoSpaceDN w:val="0"/>
              <w:adjustRightInd w:val="0"/>
              <w:spacing w:after="0" w:line="240" w:lineRule="auto"/>
              <w:ind w:left="488" w:right="728" w:firstLine="0"/>
              <w:jc w:val="both"/>
              <w:rPr>
                <w:rFonts w:eastAsia="TimesNewRoman" w:cstheme="minorHAnsi"/>
                <w:sz w:val="24"/>
                <w:szCs w:val="24"/>
                <w:lang w:eastAsia="en-IE"/>
              </w:rPr>
            </w:pPr>
            <w:r w:rsidRPr="00B6485C">
              <w:rPr>
                <w:rFonts w:eastAsia="TimesNewRoman" w:cstheme="minorHAnsi"/>
                <w:sz w:val="24"/>
                <w:szCs w:val="24"/>
                <w:lang w:eastAsia="en-IE"/>
              </w:rPr>
              <w:t>If there are appropriate geography courses available teachers are encouraged to attend.</w:t>
            </w:r>
          </w:p>
          <w:p w:rsidR="00B6485C" w:rsidRPr="00B6485C" w:rsidRDefault="00B6485C" w:rsidP="00B6485C">
            <w:pPr>
              <w:numPr>
                <w:ilvl w:val="0"/>
                <w:numId w:val="27"/>
              </w:numPr>
              <w:autoSpaceDE w:val="0"/>
              <w:autoSpaceDN w:val="0"/>
              <w:adjustRightInd w:val="0"/>
              <w:spacing w:after="0" w:line="240" w:lineRule="auto"/>
              <w:ind w:left="488" w:right="728" w:firstLine="0"/>
              <w:jc w:val="both"/>
              <w:rPr>
                <w:rFonts w:eastAsia="TimesNewRoman" w:cstheme="minorHAnsi"/>
                <w:sz w:val="24"/>
                <w:szCs w:val="24"/>
                <w:lang w:eastAsia="en-IE"/>
              </w:rPr>
            </w:pPr>
            <w:r w:rsidRPr="00B6485C">
              <w:rPr>
                <w:rFonts w:eastAsia="TimesNewRoman" w:cstheme="minorHAnsi"/>
                <w:sz w:val="24"/>
                <w:szCs w:val="24"/>
                <w:lang w:eastAsia="en-IE"/>
              </w:rPr>
              <w:t>Teachers are encouraged to share the expertise acquired at these courses during staff meetings.</w:t>
            </w:r>
          </w:p>
          <w:p w:rsidR="00B6485C" w:rsidRPr="00B6485C" w:rsidRDefault="00B6485C" w:rsidP="00B6485C">
            <w:pPr>
              <w:numPr>
                <w:ilvl w:val="0"/>
                <w:numId w:val="27"/>
              </w:numPr>
              <w:autoSpaceDE w:val="0"/>
              <w:autoSpaceDN w:val="0"/>
              <w:adjustRightInd w:val="0"/>
              <w:spacing w:after="0" w:line="240" w:lineRule="auto"/>
              <w:ind w:left="488" w:right="728" w:firstLine="0"/>
              <w:jc w:val="both"/>
              <w:rPr>
                <w:rFonts w:eastAsia="TimesNewRoman" w:cstheme="minorHAnsi"/>
                <w:sz w:val="24"/>
                <w:szCs w:val="24"/>
                <w:lang w:eastAsia="en-IE"/>
              </w:rPr>
            </w:pPr>
            <w:r w:rsidRPr="00B6485C">
              <w:rPr>
                <w:rFonts w:eastAsia="TimesNewRoman" w:cstheme="minorHAnsi"/>
                <w:sz w:val="24"/>
                <w:szCs w:val="24"/>
                <w:lang w:eastAsia="en-IE"/>
              </w:rPr>
              <w:t>Time is allocated if necessary at staff meetings</w:t>
            </w:r>
            <w:r w:rsidR="00432631">
              <w:rPr>
                <w:rFonts w:eastAsia="TimesNewRoman" w:cstheme="minorHAnsi"/>
                <w:sz w:val="24"/>
                <w:szCs w:val="24"/>
                <w:lang w:eastAsia="en-IE"/>
              </w:rPr>
              <w:t xml:space="preserve"> or at Croke Park hours</w:t>
            </w:r>
            <w:r w:rsidRPr="00B6485C">
              <w:rPr>
                <w:rFonts w:eastAsia="TimesNewRoman" w:cstheme="minorHAnsi"/>
                <w:sz w:val="24"/>
                <w:szCs w:val="24"/>
                <w:lang w:eastAsia="en-IE"/>
              </w:rPr>
              <w:t xml:space="preserve"> to discuss aspects of the primary school curriculum including geography.</w:t>
            </w:r>
          </w:p>
          <w:p w:rsidR="00B6485C" w:rsidRPr="00B6485C" w:rsidRDefault="00B6485C" w:rsidP="00B6485C">
            <w:pPr>
              <w:numPr>
                <w:ilvl w:val="0"/>
                <w:numId w:val="27"/>
              </w:numPr>
              <w:autoSpaceDE w:val="0"/>
              <w:autoSpaceDN w:val="0"/>
              <w:adjustRightInd w:val="0"/>
              <w:spacing w:after="0" w:line="240" w:lineRule="auto"/>
              <w:ind w:left="488" w:right="728" w:firstLine="0"/>
              <w:jc w:val="both"/>
              <w:rPr>
                <w:rFonts w:eastAsia="TimesNewRoman" w:cstheme="minorHAnsi"/>
                <w:sz w:val="24"/>
                <w:szCs w:val="24"/>
                <w:lang w:eastAsia="en-IE"/>
              </w:rPr>
            </w:pPr>
            <w:r w:rsidRPr="00B6485C">
              <w:rPr>
                <w:rFonts w:eastAsia="TimesNewRoman" w:cstheme="minorHAnsi"/>
                <w:sz w:val="24"/>
                <w:szCs w:val="24"/>
                <w:lang w:eastAsia="en-IE"/>
              </w:rPr>
              <w:t>Teachers avail of internal and/or external expertise to inform and up-skill the school community in these areas where appropriate.</w:t>
            </w:r>
          </w:p>
          <w:p w:rsidR="00B6485C" w:rsidRPr="00B6485C" w:rsidRDefault="00B6485C" w:rsidP="00B6485C">
            <w:pPr>
              <w:pStyle w:val="BodyText"/>
              <w:ind w:left="488" w:right="728"/>
              <w:jc w:val="both"/>
              <w:rPr>
                <w:rFonts w:asciiTheme="minorHAnsi" w:hAnsiTheme="minorHAnsi" w:cstheme="minorHAnsi"/>
                <w:sz w:val="24"/>
                <w:szCs w:val="24"/>
                <w:u w:val="none"/>
              </w:rPr>
            </w:pPr>
          </w:p>
          <w:p w:rsidR="00B6485C" w:rsidRPr="00B6485C" w:rsidRDefault="00B6485C" w:rsidP="00B6485C">
            <w:pPr>
              <w:pStyle w:val="BodyText"/>
              <w:ind w:left="488" w:right="728"/>
              <w:jc w:val="both"/>
              <w:rPr>
                <w:rFonts w:asciiTheme="minorHAnsi" w:hAnsiTheme="minorHAnsi" w:cstheme="minorHAnsi"/>
                <w:sz w:val="24"/>
                <w:szCs w:val="24"/>
                <w:u w:val="none"/>
              </w:rPr>
            </w:pPr>
          </w:p>
        </w:tc>
      </w:tr>
      <w:tr w:rsidR="00B6485C" w:rsidRPr="00FE1B1E" w:rsidTr="0029443F">
        <w:trPr>
          <w:gridAfter w:val="1"/>
          <w:wAfter w:w="283" w:type="dxa"/>
          <w:trHeight w:val="513"/>
          <w:jc w:val="center"/>
        </w:trPr>
        <w:tc>
          <w:tcPr>
            <w:tcW w:w="9810" w:type="dxa"/>
            <w:gridSpan w:val="2"/>
          </w:tcPr>
          <w:p w:rsidR="00B6485C" w:rsidRPr="00B6485C" w:rsidRDefault="00B6485C" w:rsidP="00B6485C">
            <w:pPr>
              <w:pStyle w:val="BodyText3"/>
              <w:ind w:left="488" w:right="728"/>
              <w:rPr>
                <w:rFonts w:asciiTheme="minorHAnsi" w:hAnsiTheme="minorHAnsi" w:cstheme="minorHAnsi"/>
              </w:rPr>
            </w:pPr>
            <w:r w:rsidRPr="00B6485C">
              <w:rPr>
                <w:rFonts w:asciiTheme="minorHAnsi" w:hAnsiTheme="minorHAnsi" w:cstheme="minorHAnsi"/>
              </w:rPr>
              <w:t>14. Parental Involvement</w:t>
            </w:r>
          </w:p>
          <w:p w:rsidR="00B6485C" w:rsidRPr="00B6485C" w:rsidRDefault="00B6485C" w:rsidP="00B6485C">
            <w:pPr>
              <w:pStyle w:val="BodyText3"/>
              <w:ind w:left="488" w:right="728"/>
              <w:rPr>
                <w:rFonts w:asciiTheme="minorHAnsi" w:hAnsiTheme="minorHAnsi" w:cstheme="minorHAnsi"/>
              </w:rPr>
            </w:pPr>
          </w:p>
          <w:p w:rsidR="00B6485C" w:rsidRPr="00B6485C" w:rsidRDefault="00B6485C" w:rsidP="00B6485C">
            <w:pPr>
              <w:ind w:left="488" w:right="728"/>
              <w:rPr>
                <w:rFonts w:eastAsia="TimesNewRoman" w:cstheme="minorHAnsi"/>
                <w:sz w:val="24"/>
                <w:szCs w:val="24"/>
                <w:lang w:eastAsia="en-IE"/>
              </w:rPr>
            </w:pPr>
            <w:r w:rsidRPr="00B6485C">
              <w:rPr>
                <w:rFonts w:eastAsia="TimesNewRoman" w:cstheme="minorHAnsi"/>
                <w:sz w:val="24"/>
                <w:szCs w:val="24"/>
                <w:lang w:eastAsia="en-IE"/>
              </w:rPr>
              <w:t>Parents can be involved in supporting the geography plan through supporting children with homework.</w:t>
            </w:r>
          </w:p>
          <w:p w:rsidR="00B6485C" w:rsidRPr="00B6485C" w:rsidRDefault="00B6485C" w:rsidP="00B6485C">
            <w:pPr>
              <w:ind w:left="488" w:right="728"/>
              <w:rPr>
                <w:rFonts w:cstheme="minorHAnsi"/>
                <w:b/>
                <w:bCs/>
                <w:sz w:val="24"/>
                <w:szCs w:val="24"/>
              </w:rPr>
            </w:pPr>
          </w:p>
        </w:tc>
      </w:tr>
      <w:tr w:rsidR="00B6485C" w:rsidRPr="00FE1B1E" w:rsidTr="0029443F">
        <w:trPr>
          <w:gridAfter w:val="1"/>
          <w:wAfter w:w="283" w:type="dxa"/>
          <w:trHeight w:val="525"/>
          <w:jc w:val="center"/>
        </w:trPr>
        <w:tc>
          <w:tcPr>
            <w:tcW w:w="9810" w:type="dxa"/>
            <w:gridSpan w:val="2"/>
          </w:tcPr>
          <w:p w:rsidR="00B6485C" w:rsidRPr="00B6485C" w:rsidRDefault="00B6485C" w:rsidP="00B6485C">
            <w:pPr>
              <w:ind w:left="488" w:right="728"/>
              <w:rPr>
                <w:rFonts w:cstheme="minorHAnsi"/>
                <w:b/>
                <w:bCs/>
                <w:sz w:val="24"/>
                <w:szCs w:val="24"/>
              </w:rPr>
            </w:pPr>
            <w:r w:rsidRPr="00B6485C">
              <w:rPr>
                <w:rFonts w:cstheme="minorHAnsi"/>
                <w:b/>
                <w:bCs/>
                <w:sz w:val="24"/>
                <w:szCs w:val="24"/>
              </w:rPr>
              <w:t>15. Community Links</w:t>
            </w:r>
          </w:p>
          <w:p w:rsidR="00B6485C" w:rsidRPr="00B6485C" w:rsidRDefault="00B6485C" w:rsidP="00B6485C">
            <w:pPr>
              <w:ind w:left="488" w:right="728"/>
              <w:rPr>
                <w:rFonts w:eastAsia="TimesNewRoman" w:cstheme="minorHAnsi"/>
                <w:sz w:val="24"/>
                <w:szCs w:val="24"/>
                <w:lang w:eastAsia="en-IE"/>
              </w:rPr>
            </w:pPr>
            <w:r w:rsidRPr="00B6485C">
              <w:rPr>
                <w:rFonts w:eastAsia="TimesNewRoman" w:cstheme="minorHAnsi"/>
                <w:sz w:val="24"/>
                <w:szCs w:val="24"/>
                <w:lang w:eastAsia="en-IE"/>
              </w:rPr>
              <w:t>Members of organisations / individuals in the community are available to support the school’s Geography programme as the need arises.</w:t>
            </w:r>
            <w:r w:rsidR="00432631">
              <w:rPr>
                <w:rFonts w:eastAsia="TimesNewRoman" w:cstheme="minorHAnsi"/>
                <w:sz w:val="24"/>
                <w:szCs w:val="24"/>
                <w:lang w:eastAsia="en-IE"/>
              </w:rPr>
              <w:t xml:space="preserve"> This is particularly the case when classes are engaged in local studies such as when the whole school theme of ‘My Locality’ is being explored. </w:t>
            </w:r>
          </w:p>
          <w:p w:rsidR="00B6485C" w:rsidRPr="00B6485C" w:rsidRDefault="00B6485C" w:rsidP="00B6485C">
            <w:pPr>
              <w:ind w:left="488" w:right="728"/>
              <w:rPr>
                <w:rFonts w:cstheme="minorHAnsi"/>
                <w:b/>
                <w:bCs/>
                <w:sz w:val="24"/>
                <w:szCs w:val="24"/>
              </w:rPr>
            </w:pPr>
          </w:p>
        </w:tc>
      </w:tr>
      <w:tr w:rsidR="00B6485C" w:rsidRPr="00FE1B1E" w:rsidTr="0029443F">
        <w:trPr>
          <w:gridAfter w:val="1"/>
          <w:wAfter w:w="283" w:type="dxa"/>
          <w:trHeight w:val="500"/>
          <w:jc w:val="center"/>
        </w:trPr>
        <w:tc>
          <w:tcPr>
            <w:tcW w:w="9810" w:type="dxa"/>
            <w:gridSpan w:val="2"/>
          </w:tcPr>
          <w:p w:rsidR="00B6485C" w:rsidRPr="0005642F" w:rsidRDefault="00B6485C" w:rsidP="0002310E">
            <w:pPr>
              <w:pStyle w:val="Heading2"/>
              <w:rPr>
                <w:rFonts w:asciiTheme="minorHAnsi" w:hAnsiTheme="minorHAnsi" w:cstheme="minorHAnsi"/>
                <w:color w:val="auto"/>
                <w:sz w:val="24"/>
                <w:szCs w:val="24"/>
                <w:lang w:val="en-IE"/>
              </w:rPr>
            </w:pPr>
            <w:r w:rsidRPr="0005642F">
              <w:rPr>
                <w:rFonts w:asciiTheme="minorHAnsi" w:hAnsiTheme="minorHAnsi" w:cstheme="minorHAnsi"/>
                <w:color w:val="auto"/>
                <w:sz w:val="24"/>
                <w:szCs w:val="24"/>
                <w:lang w:val="en-IE"/>
              </w:rPr>
              <w:t>Success Criteria</w:t>
            </w:r>
          </w:p>
          <w:p w:rsidR="00B6485C" w:rsidRPr="00B6485C" w:rsidRDefault="00B6485C" w:rsidP="0002310E">
            <w:pPr>
              <w:rPr>
                <w:rFonts w:cstheme="minorHAnsi"/>
                <w:sz w:val="24"/>
                <w:szCs w:val="24"/>
              </w:rPr>
            </w:pPr>
          </w:p>
          <w:p w:rsidR="00B6485C" w:rsidRPr="00B6485C" w:rsidRDefault="00B6485C" w:rsidP="0002310E">
            <w:pPr>
              <w:autoSpaceDE w:val="0"/>
              <w:autoSpaceDN w:val="0"/>
              <w:adjustRightInd w:val="0"/>
              <w:rPr>
                <w:rFonts w:eastAsia="TimesNewRoman" w:cstheme="minorHAnsi"/>
                <w:b/>
                <w:sz w:val="24"/>
                <w:szCs w:val="24"/>
                <w:lang w:eastAsia="en-IE"/>
              </w:rPr>
            </w:pPr>
            <w:r w:rsidRPr="00B6485C">
              <w:rPr>
                <w:rFonts w:eastAsia="TimesNewRoman" w:cstheme="minorHAnsi"/>
                <w:b/>
                <w:sz w:val="24"/>
                <w:szCs w:val="24"/>
                <w:lang w:eastAsia="en-IE"/>
              </w:rPr>
              <w:t>We will know that the plan has been implemented if:</w:t>
            </w:r>
          </w:p>
          <w:p w:rsidR="00B6485C" w:rsidRPr="00B6485C" w:rsidRDefault="00B6485C" w:rsidP="00B6485C">
            <w:pPr>
              <w:numPr>
                <w:ilvl w:val="0"/>
                <w:numId w:val="23"/>
              </w:numPr>
              <w:autoSpaceDE w:val="0"/>
              <w:autoSpaceDN w:val="0"/>
              <w:adjustRightInd w:val="0"/>
              <w:spacing w:after="0" w:line="240" w:lineRule="auto"/>
              <w:rPr>
                <w:rFonts w:eastAsia="TimesNewRoman" w:cstheme="minorHAnsi"/>
                <w:sz w:val="24"/>
                <w:szCs w:val="24"/>
                <w:lang w:eastAsia="en-IE"/>
              </w:rPr>
            </w:pPr>
            <w:r w:rsidRPr="00B6485C">
              <w:rPr>
                <w:rFonts w:eastAsia="TimesNewRoman" w:cstheme="minorHAnsi"/>
                <w:sz w:val="24"/>
                <w:szCs w:val="24"/>
                <w:lang w:eastAsia="en-IE"/>
              </w:rPr>
              <w:t>Teachers  preparation is based on this plan.</w:t>
            </w:r>
          </w:p>
          <w:p w:rsidR="00B6485C" w:rsidRPr="00B6485C" w:rsidRDefault="00B6485C" w:rsidP="00B6485C">
            <w:pPr>
              <w:numPr>
                <w:ilvl w:val="0"/>
                <w:numId w:val="23"/>
              </w:numPr>
              <w:autoSpaceDE w:val="0"/>
              <w:autoSpaceDN w:val="0"/>
              <w:adjustRightInd w:val="0"/>
              <w:spacing w:after="0" w:line="240" w:lineRule="auto"/>
              <w:rPr>
                <w:rFonts w:eastAsia="TimesNewRoman" w:cstheme="minorHAnsi"/>
                <w:sz w:val="24"/>
                <w:szCs w:val="24"/>
                <w:lang w:eastAsia="en-IE"/>
              </w:rPr>
            </w:pPr>
            <w:r w:rsidRPr="00B6485C">
              <w:rPr>
                <w:rFonts w:eastAsia="TimesNewRoman" w:cstheme="minorHAnsi"/>
                <w:sz w:val="24"/>
                <w:szCs w:val="24"/>
                <w:lang w:eastAsia="en-IE"/>
              </w:rPr>
              <w:t>Procedures outlined in this plan are consistently followed.</w:t>
            </w:r>
          </w:p>
          <w:p w:rsidR="00B6485C" w:rsidRPr="00B6485C" w:rsidRDefault="00B6485C" w:rsidP="0002310E">
            <w:pPr>
              <w:autoSpaceDE w:val="0"/>
              <w:autoSpaceDN w:val="0"/>
              <w:adjustRightInd w:val="0"/>
              <w:rPr>
                <w:rFonts w:eastAsia="TimesNewRoman" w:cstheme="minorHAnsi"/>
                <w:sz w:val="24"/>
                <w:szCs w:val="24"/>
                <w:lang w:eastAsia="en-IE"/>
              </w:rPr>
            </w:pPr>
          </w:p>
          <w:p w:rsidR="00B6485C" w:rsidRPr="00B6485C" w:rsidRDefault="00B6485C" w:rsidP="0002310E">
            <w:pPr>
              <w:autoSpaceDE w:val="0"/>
              <w:autoSpaceDN w:val="0"/>
              <w:adjustRightInd w:val="0"/>
              <w:rPr>
                <w:rFonts w:eastAsia="TimesNewRoman" w:cstheme="minorHAnsi"/>
                <w:b/>
                <w:sz w:val="24"/>
                <w:szCs w:val="24"/>
                <w:lang w:eastAsia="en-IE"/>
              </w:rPr>
            </w:pPr>
            <w:r w:rsidRPr="00B6485C">
              <w:rPr>
                <w:rFonts w:eastAsia="TimesNewRoman" w:cstheme="minorHAnsi"/>
                <w:b/>
                <w:sz w:val="24"/>
                <w:szCs w:val="24"/>
                <w:lang w:eastAsia="en-IE"/>
              </w:rPr>
              <w:t>Means of assessing the outcomes of the plan include:</w:t>
            </w:r>
          </w:p>
          <w:p w:rsidR="00B6485C" w:rsidRPr="00B6485C" w:rsidRDefault="00B6485C" w:rsidP="00B6485C">
            <w:pPr>
              <w:numPr>
                <w:ilvl w:val="0"/>
                <w:numId w:val="23"/>
              </w:numPr>
              <w:autoSpaceDE w:val="0"/>
              <w:autoSpaceDN w:val="0"/>
              <w:adjustRightInd w:val="0"/>
              <w:spacing w:after="0" w:line="240" w:lineRule="auto"/>
              <w:rPr>
                <w:rFonts w:eastAsia="TimesNewRoman" w:cstheme="minorHAnsi"/>
                <w:sz w:val="24"/>
                <w:szCs w:val="24"/>
                <w:lang w:eastAsia="en-IE"/>
              </w:rPr>
            </w:pPr>
            <w:r w:rsidRPr="00B6485C">
              <w:rPr>
                <w:rFonts w:eastAsia="TimesNewRoman" w:cstheme="minorHAnsi"/>
                <w:sz w:val="24"/>
                <w:szCs w:val="24"/>
                <w:lang w:eastAsia="en-IE"/>
              </w:rPr>
              <w:t>Teacher/parent feedback</w:t>
            </w:r>
          </w:p>
          <w:p w:rsidR="00B6485C" w:rsidRPr="00B6485C" w:rsidRDefault="00B6485C" w:rsidP="00B6485C">
            <w:pPr>
              <w:numPr>
                <w:ilvl w:val="0"/>
                <w:numId w:val="23"/>
              </w:numPr>
              <w:autoSpaceDE w:val="0"/>
              <w:autoSpaceDN w:val="0"/>
              <w:adjustRightInd w:val="0"/>
              <w:spacing w:after="0" w:line="240" w:lineRule="auto"/>
              <w:rPr>
                <w:rFonts w:eastAsia="TimesNewRoman" w:cstheme="minorHAnsi"/>
                <w:sz w:val="24"/>
                <w:szCs w:val="24"/>
                <w:lang w:eastAsia="en-IE"/>
              </w:rPr>
            </w:pPr>
            <w:r w:rsidRPr="00B6485C">
              <w:rPr>
                <w:rFonts w:eastAsia="TimesNewRoman" w:cstheme="minorHAnsi"/>
                <w:sz w:val="24"/>
                <w:szCs w:val="24"/>
                <w:lang w:eastAsia="en-IE"/>
              </w:rPr>
              <w:t>Children’s feedback</w:t>
            </w:r>
          </w:p>
          <w:p w:rsidR="00B6485C" w:rsidRPr="00B6485C" w:rsidRDefault="00B6485C" w:rsidP="00B6485C">
            <w:pPr>
              <w:numPr>
                <w:ilvl w:val="0"/>
                <w:numId w:val="23"/>
              </w:numPr>
              <w:autoSpaceDE w:val="0"/>
              <w:autoSpaceDN w:val="0"/>
              <w:adjustRightInd w:val="0"/>
              <w:spacing w:after="0" w:line="240" w:lineRule="auto"/>
              <w:rPr>
                <w:rFonts w:eastAsia="TimesNewRoman" w:cstheme="minorHAnsi"/>
                <w:sz w:val="24"/>
                <w:szCs w:val="24"/>
                <w:lang w:eastAsia="en-IE"/>
              </w:rPr>
            </w:pPr>
            <w:r w:rsidRPr="00B6485C">
              <w:rPr>
                <w:rFonts w:eastAsia="TimesNewRoman" w:cstheme="minorHAnsi"/>
                <w:sz w:val="24"/>
                <w:szCs w:val="24"/>
                <w:lang w:eastAsia="en-IE"/>
              </w:rPr>
              <w:t>If the plan has promoted the key considerations when implementing the Geography curriculum.</w:t>
            </w:r>
          </w:p>
          <w:p w:rsidR="00B6485C" w:rsidRPr="00B6485C" w:rsidRDefault="00B6485C" w:rsidP="00B6485C">
            <w:pPr>
              <w:numPr>
                <w:ilvl w:val="0"/>
                <w:numId w:val="23"/>
              </w:numPr>
              <w:autoSpaceDE w:val="0"/>
              <w:autoSpaceDN w:val="0"/>
              <w:adjustRightInd w:val="0"/>
              <w:spacing w:after="0" w:line="240" w:lineRule="auto"/>
              <w:rPr>
                <w:rFonts w:eastAsia="TimesNewRoman" w:cstheme="minorHAnsi"/>
                <w:sz w:val="24"/>
                <w:szCs w:val="24"/>
                <w:lang w:eastAsia="en-IE"/>
              </w:rPr>
            </w:pPr>
            <w:r w:rsidRPr="00B6485C">
              <w:rPr>
                <w:rFonts w:eastAsia="TimesNewRoman" w:cstheme="minorHAnsi"/>
                <w:sz w:val="24"/>
                <w:szCs w:val="24"/>
                <w:lang w:eastAsia="en-IE"/>
              </w:rPr>
              <w:t>That there is a balance between the process (how the child learns) and content (what the child learns)</w:t>
            </w:r>
          </w:p>
          <w:p w:rsidR="00B6485C" w:rsidRPr="00B6485C" w:rsidRDefault="00B6485C" w:rsidP="00B6485C">
            <w:pPr>
              <w:numPr>
                <w:ilvl w:val="0"/>
                <w:numId w:val="23"/>
              </w:numPr>
              <w:autoSpaceDE w:val="0"/>
              <w:autoSpaceDN w:val="0"/>
              <w:adjustRightInd w:val="0"/>
              <w:spacing w:after="0" w:line="240" w:lineRule="auto"/>
              <w:rPr>
                <w:rFonts w:eastAsia="TimesNewRoman" w:cstheme="minorHAnsi"/>
                <w:sz w:val="24"/>
                <w:szCs w:val="24"/>
                <w:lang w:eastAsia="en-IE"/>
              </w:rPr>
            </w:pPr>
            <w:r w:rsidRPr="00B6485C">
              <w:rPr>
                <w:rFonts w:eastAsia="TimesNewRoman" w:cstheme="minorHAnsi"/>
                <w:sz w:val="24"/>
                <w:szCs w:val="24"/>
                <w:lang w:eastAsia="en-IE"/>
              </w:rPr>
              <w:t>That the curriculum is spiral and developmental in its structure.</w:t>
            </w:r>
          </w:p>
          <w:p w:rsidR="00B6485C" w:rsidRPr="00B6485C" w:rsidRDefault="00B6485C" w:rsidP="00B6485C">
            <w:pPr>
              <w:numPr>
                <w:ilvl w:val="0"/>
                <w:numId w:val="23"/>
              </w:numPr>
              <w:autoSpaceDE w:val="0"/>
              <w:autoSpaceDN w:val="0"/>
              <w:adjustRightInd w:val="0"/>
              <w:spacing w:after="0" w:line="240" w:lineRule="auto"/>
              <w:rPr>
                <w:rFonts w:eastAsia="TimesNewRoman" w:cstheme="minorHAnsi"/>
                <w:sz w:val="24"/>
                <w:szCs w:val="24"/>
                <w:lang w:eastAsia="en-IE"/>
              </w:rPr>
            </w:pPr>
            <w:r w:rsidRPr="00B6485C">
              <w:rPr>
                <w:rFonts w:eastAsia="TimesNewRoman" w:cstheme="minorHAnsi"/>
                <w:sz w:val="24"/>
                <w:szCs w:val="24"/>
                <w:lang w:eastAsia="en-IE"/>
              </w:rPr>
              <w:t>That the child engages in studies ranging from local to national and international Geography.</w:t>
            </w:r>
          </w:p>
          <w:p w:rsidR="00B6485C" w:rsidRPr="00B6485C" w:rsidRDefault="00B6485C" w:rsidP="00B6485C">
            <w:pPr>
              <w:numPr>
                <w:ilvl w:val="0"/>
                <w:numId w:val="23"/>
              </w:numPr>
              <w:autoSpaceDE w:val="0"/>
              <w:autoSpaceDN w:val="0"/>
              <w:adjustRightInd w:val="0"/>
              <w:spacing w:after="0" w:line="240" w:lineRule="auto"/>
              <w:rPr>
                <w:rFonts w:eastAsia="TimesNewRoman" w:cstheme="minorHAnsi"/>
                <w:sz w:val="24"/>
                <w:szCs w:val="24"/>
                <w:lang w:eastAsia="en-IE"/>
              </w:rPr>
            </w:pPr>
            <w:r w:rsidRPr="00B6485C">
              <w:rPr>
                <w:rFonts w:eastAsia="TimesNewRoman" w:cstheme="minorHAnsi"/>
                <w:sz w:val="24"/>
                <w:szCs w:val="24"/>
                <w:lang w:eastAsia="en-IE"/>
              </w:rPr>
              <w:t>That Geography is integrated across the curriculum from Infants to Sixth Class.</w:t>
            </w:r>
          </w:p>
          <w:p w:rsidR="00B6485C" w:rsidRPr="00B6485C" w:rsidRDefault="00B6485C" w:rsidP="0002310E">
            <w:pPr>
              <w:rPr>
                <w:rFonts w:cstheme="minorHAnsi"/>
                <w:sz w:val="24"/>
                <w:szCs w:val="24"/>
              </w:rPr>
            </w:pPr>
          </w:p>
        </w:tc>
      </w:tr>
      <w:tr w:rsidR="00B6485C" w:rsidRPr="00FE1B1E" w:rsidTr="0029443F">
        <w:trPr>
          <w:gridAfter w:val="1"/>
          <w:wAfter w:w="283" w:type="dxa"/>
          <w:trHeight w:val="1388"/>
          <w:jc w:val="center"/>
        </w:trPr>
        <w:tc>
          <w:tcPr>
            <w:tcW w:w="9810" w:type="dxa"/>
            <w:gridSpan w:val="2"/>
          </w:tcPr>
          <w:p w:rsidR="00B6485C" w:rsidRPr="00B6485C" w:rsidRDefault="00B6485C" w:rsidP="0002310E">
            <w:pPr>
              <w:pStyle w:val="BodyText"/>
              <w:rPr>
                <w:rFonts w:asciiTheme="minorHAnsi" w:hAnsiTheme="minorHAnsi" w:cstheme="minorHAnsi"/>
                <w:sz w:val="24"/>
                <w:szCs w:val="24"/>
                <w:u w:val="none"/>
                <w:lang w:val="fr-FR"/>
              </w:rPr>
            </w:pPr>
            <w:r w:rsidRPr="00B6485C">
              <w:rPr>
                <w:rFonts w:asciiTheme="minorHAnsi" w:hAnsiTheme="minorHAnsi" w:cstheme="minorHAnsi"/>
                <w:sz w:val="24"/>
                <w:szCs w:val="24"/>
                <w:u w:val="none"/>
                <w:lang w:val="fr-FR"/>
              </w:rPr>
              <w:t>Implementation</w:t>
            </w:r>
          </w:p>
          <w:p w:rsidR="00432631" w:rsidRDefault="00432631" w:rsidP="0002310E">
            <w:pPr>
              <w:rPr>
                <w:rFonts w:eastAsiaTheme="majorEastAsia" w:cstheme="minorHAnsi"/>
                <w:b/>
                <w:bCs/>
                <w:color w:val="4F81BD" w:themeColor="accent1"/>
                <w:sz w:val="24"/>
                <w:szCs w:val="24"/>
              </w:rPr>
            </w:pPr>
          </w:p>
          <w:p w:rsidR="00B6485C" w:rsidRPr="00B6485C" w:rsidRDefault="00B6485C" w:rsidP="00432631">
            <w:pPr>
              <w:spacing w:after="0"/>
              <w:rPr>
                <w:rFonts w:cstheme="minorHAnsi"/>
                <w:bCs/>
                <w:iCs/>
                <w:sz w:val="24"/>
                <w:szCs w:val="24"/>
              </w:rPr>
            </w:pPr>
            <w:r w:rsidRPr="00B6485C">
              <w:rPr>
                <w:rFonts w:cstheme="minorHAnsi"/>
                <w:bCs/>
                <w:iCs/>
                <w:sz w:val="24"/>
                <w:szCs w:val="24"/>
              </w:rPr>
              <w:t>The plan will be supported and implemented by the Principal and staff of the school.</w:t>
            </w:r>
          </w:p>
          <w:p w:rsidR="00B6485C" w:rsidRPr="00B6485C" w:rsidRDefault="00B6485C" w:rsidP="0002310E">
            <w:pPr>
              <w:rPr>
                <w:rFonts w:cstheme="minorHAnsi"/>
                <w:bCs/>
                <w:iCs/>
                <w:sz w:val="24"/>
                <w:szCs w:val="24"/>
              </w:rPr>
            </w:pPr>
            <w:r w:rsidRPr="00B6485C">
              <w:rPr>
                <w:rFonts w:cstheme="minorHAnsi"/>
                <w:bCs/>
                <w:iCs/>
                <w:sz w:val="24"/>
                <w:szCs w:val="24"/>
              </w:rPr>
              <w:t>The plan will be monitored and evaluated as necessary at whole staff meetings.</w:t>
            </w:r>
          </w:p>
          <w:p w:rsidR="00B6485C" w:rsidRPr="00B6485C" w:rsidRDefault="00B6485C" w:rsidP="00432631">
            <w:pPr>
              <w:spacing w:after="0"/>
              <w:rPr>
                <w:rFonts w:cstheme="minorHAnsi"/>
                <w:sz w:val="24"/>
                <w:szCs w:val="24"/>
                <w:lang w:val="en-GB"/>
              </w:rPr>
            </w:pPr>
          </w:p>
        </w:tc>
      </w:tr>
      <w:tr w:rsidR="00B6485C" w:rsidRPr="00FE1B1E" w:rsidTr="0029443F">
        <w:trPr>
          <w:gridAfter w:val="1"/>
          <w:wAfter w:w="283" w:type="dxa"/>
          <w:jc w:val="center"/>
        </w:trPr>
        <w:tc>
          <w:tcPr>
            <w:tcW w:w="9810" w:type="dxa"/>
            <w:gridSpan w:val="2"/>
          </w:tcPr>
          <w:p w:rsidR="00B6485C" w:rsidRPr="00B6485C" w:rsidRDefault="00B6485C" w:rsidP="0002310E">
            <w:pPr>
              <w:pStyle w:val="BodyText"/>
              <w:rPr>
                <w:rFonts w:asciiTheme="minorHAnsi" w:hAnsiTheme="minorHAnsi" w:cstheme="minorHAnsi"/>
                <w:sz w:val="24"/>
                <w:szCs w:val="24"/>
                <w:u w:val="none"/>
              </w:rPr>
            </w:pPr>
          </w:p>
          <w:p w:rsidR="00B6485C" w:rsidRPr="00B6485C" w:rsidRDefault="00B6485C" w:rsidP="0002310E">
            <w:pPr>
              <w:pStyle w:val="BodyText"/>
              <w:rPr>
                <w:rFonts w:asciiTheme="minorHAnsi" w:hAnsiTheme="minorHAnsi" w:cstheme="minorHAnsi"/>
                <w:b w:val="0"/>
                <w:sz w:val="24"/>
                <w:szCs w:val="24"/>
                <w:u w:val="none"/>
              </w:rPr>
            </w:pPr>
            <w:r w:rsidRPr="00B6485C">
              <w:rPr>
                <w:rFonts w:asciiTheme="minorHAnsi" w:hAnsiTheme="minorHAnsi" w:cstheme="minorHAnsi"/>
                <w:sz w:val="24"/>
                <w:szCs w:val="24"/>
                <w:u w:val="none"/>
              </w:rPr>
              <w:t>Review</w:t>
            </w:r>
          </w:p>
          <w:p w:rsidR="00B6485C" w:rsidRPr="00B6485C" w:rsidRDefault="00B6485C" w:rsidP="0002310E">
            <w:pPr>
              <w:autoSpaceDE w:val="0"/>
              <w:autoSpaceDN w:val="0"/>
              <w:adjustRightInd w:val="0"/>
              <w:rPr>
                <w:rFonts w:cstheme="minorHAnsi"/>
                <w:b/>
                <w:bCs/>
                <w:sz w:val="24"/>
                <w:szCs w:val="24"/>
              </w:rPr>
            </w:pPr>
          </w:p>
          <w:p w:rsidR="00B6485C" w:rsidRPr="00B6485C" w:rsidRDefault="00B6485C" w:rsidP="0002310E">
            <w:pPr>
              <w:rPr>
                <w:rFonts w:cstheme="minorHAnsi"/>
                <w:sz w:val="24"/>
                <w:szCs w:val="24"/>
                <w:lang w:val="en-GB"/>
              </w:rPr>
            </w:pPr>
            <w:r w:rsidRPr="00B6485C">
              <w:rPr>
                <w:rFonts w:cstheme="minorHAnsi"/>
                <w:sz w:val="24"/>
                <w:szCs w:val="24"/>
                <w:lang w:val="en-GB"/>
              </w:rPr>
              <w:t xml:space="preserve">This plan will be reviewed in </w:t>
            </w:r>
            <w:r w:rsidR="00432631">
              <w:rPr>
                <w:rFonts w:cstheme="minorHAnsi"/>
                <w:sz w:val="24"/>
                <w:szCs w:val="24"/>
                <w:lang w:val="en-GB"/>
              </w:rPr>
              <w:t xml:space="preserve">2025 unless there are curricular changes in the meanwhile. It will be presented to the Board of Management in the last meeting of the 2021 – 2022 school year. </w:t>
            </w:r>
          </w:p>
          <w:p w:rsidR="00B6485C" w:rsidRPr="00B6485C" w:rsidRDefault="00B6485C" w:rsidP="0002310E">
            <w:pPr>
              <w:pStyle w:val="BodyText"/>
              <w:rPr>
                <w:rFonts w:asciiTheme="minorHAnsi" w:hAnsiTheme="minorHAnsi" w:cstheme="minorHAnsi"/>
                <w:sz w:val="24"/>
                <w:szCs w:val="24"/>
              </w:rPr>
            </w:pPr>
          </w:p>
          <w:p w:rsidR="00B6485C" w:rsidRPr="00B6485C" w:rsidRDefault="00B6485C" w:rsidP="0002310E">
            <w:pPr>
              <w:pStyle w:val="BodyText3"/>
              <w:rPr>
                <w:rFonts w:asciiTheme="minorHAnsi" w:hAnsiTheme="minorHAnsi" w:cstheme="minorHAnsi"/>
                <w:b w:val="0"/>
              </w:rPr>
            </w:pPr>
          </w:p>
        </w:tc>
      </w:tr>
      <w:tr w:rsidR="00B6485C" w:rsidRPr="00FE1B1E" w:rsidTr="0029443F">
        <w:trPr>
          <w:gridAfter w:val="1"/>
          <w:wAfter w:w="283" w:type="dxa"/>
          <w:trHeight w:val="804"/>
          <w:jc w:val="center"/>
        </w:trPr>
        <w:tc>
          <w:tcPr>
            <w:tcW w:w="9810" w:type="dxa"/>
            <w:gridSpan w:val="2"/>
          </w:tcPr>
          <w:p w:rsidR="00B6485C" w:rsidRPr="00B6485C" w:rsidRDefault="00B6485C" w:rsidP="00432631">
            <w:pPr>
              <w:pStyle w:val="BodyText"/>
              <w:rPr>
                <w:rFonts w:asciiTheme="minorHAnsi" w:hAnsiTheme="minorHAnsi" w:cstheme="minorHAnsi"/>
                <w:sz w:val="24"/>
                <w:szCs w:val="24"/>
                <w:u w:val="none"/>
              </w:rPr>
            </w:pPr>
            <w:r w:rsidRPr="00B6485C">
              <w:rPr>
                <w:rFonts w:asciiTheme="minorHAnsi" w:hAnsiTheme="minorHAnsi" w:cstheme="minorHAnsi"/>
                <w:sz w:val="24"/>
                <w:szCs w:val="24"/>
                <w:u w:val="none"/>
              </w:rPr>
              <w:t>Ratification and Communication</w:t>
            </w:r>
          </w:p>
          <w:p w:rsidR="00B6485C" w:rsidRPr="00B6485C" w:rsidRDefault="00B6485C" w:rsidP="0002310E">
            <w:pPr>
              <w:pStyle w:val="BodyText"/>
              <w:rPr>
                <w:rFonts w:asciiTheme="minorHAnsi" w:hAnsiTheme="minorHAnsi" w:cstheme="minorHAnsi"/>
                <w:sz w:val="24"/>
                <w:szCs w:val="24"/>
                <w:u w:val="none"/>
              </w:rPr>
            </w:pPr>
          </w:p>
          <w:p w:rsidR="00B6485C" w:rsidRPr="00B6485C" w:rsidRDefault="00B6485C" w:rsidP="0002310E">
            <w:pPr>
              <w:pStyle w:val="BodyText"/>
              <w:rPr>
                <w:rFonts w:asciiTheme="minorHAnsi" w:hAnsiTheme="minorHAnsi" w:cstheme="minorHAnsi"/>
                <w:sz w:val="24"/>
                <w:szCs w:val="24"/>
                <w:u w:val="none"/>
              </w:rPr>
            </w:pPr>
          </w:p>
          <w:p w:rsidR="00B6485C" w:rsidRPr="00B6485C" w:rsidRDefault="00B6485C" w:rsidP="0002310E">
            <w:pPr>
              <w:pStyle w:val="BodyText"/>
              <w:rPr>
                <w:rFonts w:asciiTheme="minorHAnsi" w:hAnsiTheme="minorHAnsi" w:cstheme="minorHAnsi"/>
                <w:sz w:val="24"/>
                <w:szCs w:val="24"/>
                <w:u w:val="none"/>
              </w:rPr>
            </w:pPr>
            <w:r w:rsidRPr="00B6485C">
              <w:rPr>
                <w:rFonts w:asciiTheme="minorHAnsi" w:hAnsiTheme="minorHAnsi" w:cstheme="minorHAnsi"/>
                <w:b w:val="0"/>
                <w:sz w:val="24"/>
                <w:szCs w:val="24"/>
                <w:u w:val="none"/>
              </w:rPr>
              <w:t>The plan can be communicated by providing a written copy if requested or by e-mail.</w:t>
            </w:r>
          </w:p>
          <w:p w:rsidR="00B6485C" w:rsidRDefault="00B6485C" w:rsidP="0002310E">
            <w:pPr>
              <w:rPr>
                <w:rFonts w:cstheme="minorHAnsi"/>
                <w:sz w:val="24"/>
                <w:szCs w:val="24"/>
              </w:rPr>
            </w:pPr>
            <w:r w:rsidRPr="00B6485C">
              <w:rPr>
                <w:rFonts w:cstheme="minorHAnsi"/>
                <w:sz w:val="24"/>
                <w:szCs w:val="24"/>
              </w:rPr>
              <w:t>Geography plan will be available in the school office and available for parents/ guardians, should they request to view or obtain a copy.</w:t>
            </w:r>
          </w:p>
          <w:p w:rsidR="00432631" w:rsidRPr="00B6485C" w:rsidRDefault="00432631" w:rsidP="0002310E">
            <w:pPr>
              <w:rPr>
                <w:rFonts w:cstheme="minorHAnsi"/>
                <w:sz w:val="24"/>
                <w:szCs w:val="24"/>
              </w:rPr>
            </w:pPr>
          </w:p>
          <w:tbl>
            <w:tblPr>
              <w:tblW w:w="10443" w:type="dxa"/>
              <w:jc w:val="center"/>
              <w:tblLayout w:type="fixed"/>
              <w:tblLook w:val="0000" w:firstRow="0" w:lastRow="0" w:firstColumn="0" w:lastColumn="0" w:noHBand="0" w:noVBand="0"/>
            </w:tblPr>
            <w:tblGrid>
              <w:gridCol w:w="10443"/>
            </w:tblGrid>
            <w:tr w:rsidR="00432631" w:rsidRPr="003039F3" w:rsidTr="00F605E7">
              <w:trPr>
                <w:trHeight w:val="513"/>
                <w:jc w:val="center"/>
              </w:trPr>
              <w:tc>
                <w:tcPr>
                  <w:tcW w:w="10443" w:type="dxa"/>
                </w:tcPr>
                <w:p w:rsidR="00432631" w:rsidRDefault="00432631" w:rsidP="00432631">
                  <w:pPr>
                    <w:autoSpaceDE w:val="0"/>
                    <w:autoSpaceDN w:val="0"/>
                    <w:adjustRightInd w:val="0"/>
                    <w:spacing w:after="0" w:line="240" w:lineRule="auto"/>
                    <w:ind w:left="786" w:right="812"/>
                    <w:rPr>
                      <w:rFonts w:ascii="Times New Roman" w:eastAsia="Times New Roman" w:hAnsi="Times New Roman" w:cs="Times New Roman"/>
                      <w:color w:val="000000"/>
                      <w:sz w:val="24"/>
                      <w:szCs w:val="24"/>
                      <w:lang w:val="en-IE" w:bidi="ar-SA"/>
                    </w:rPr>
                  </w:pPr>
                </w:p>
                <w:p w:rsidR="00432631" w:rsidRDefault="00432631" w:rsidP="00432631">
                  <w:pPr>
                    <w:ind w:left="786" w:right="812"/>
                    <w:rPr>
                      <w:rFonts w:cs="Times New Roman"/>
                      <w:b/>
                      <w:sz w:val="24"/>
                      <w:szCs w:val="24"/>
                    </w:rPr>
                  </w:pPr>
                  <w:r w:rsidRPr="004A1FA9">
                    <w:rPr>
                      <w:rFonts w:cs="Times New Roman"/>
                      <w:b/>
                      <w:color w:val="943634" w:themeColor="accent2" w:themeShade="BF"/>
                      <w:sz w:val="24"/>
                      <w:szCs w:val="24"/>
                    </w:rPr>
                    <w:t>************************************************************************</w:t>
                  </w:r>
                </w:p>
                <w:p w:rsidR="00432631" w:rsidRDefault="00432631" w:rsidP="00432631">
                  <w:pPr>
                    <w:ind w:left="786" w:right="812"/>
                    <w:rPr>
                      <w:rFonts w:cs="Times New Roman"/>
                      <w:b/>
                      <w:sz w:val="24"/>
                      <w:szCs w:val="24"/>
                    </w:rPr>
                  </w:pPr>
                  <w:r>
                    <w:rPr>
                      <w:rFonts w:cs="Times New Roman"/>
                      <w:b/>
                      <w:sz w:val="24"/>
                      <w:szCs w:val="24"/>
                    </w:rPr>
                    <w:t>Ratification of policy for St. Patrick’s NS</w:t>
                  </w:r>
                </w:p>
                <w:p w:rsidR="00432631" w:rsidRDefault="00432631" w:rsidP="00432631">
                  <w:pPr>
                    <w:ind w:left="786" w:right="812"/>
                    <w:rPr>
                      <w:rFonts w:cs="Times New Roman"/>
                      <w:b/>
                      <w:sz w:val="24"/>
                      <w:szCs w:val="24"/>
                    </w:rPr>
                  </w:pPr>
                </w:p>
                <w:p w:rsidR="00432631" w:rsidRDefault="00432631" w:rsidP="00432631">
                  <w:pPr>
                    <w:pBdr>
                      <w:bottom w:val="single" w:sz="12" w:space="1" w:color="auto"/>
                    </w:pBdr>
                    <w:spacing w:after="0"/>
                    <w:ind w:left="786" w:right="812"/>
                    <w:rPr>
                      <w:rFonts w:cs="Times New Roman"/>
                      <w:b/>
                      <w:sz w:val="24"/>
                      <w:szCs w:val="24"/>
                    </w:rPr>
                  </w:pPr>
                </w:p>
                <w:p w:rsidR="00432631" w:rsidRDefault="00432631" w:rsidP="00432631">
                  <w:pPr>
                    <w:spacing w:after="0"/>
                    <w:ind w:left="786" w:right="812"/>
                    <w:rPr>
                      <w:rFonts w:cs="Times New Roman"/>
                      <w:b/>
                      <w:sz w:val="24"/>
                      <w:szCs w:val="24"/>
                    </w:rPr>
                  </w:pPr>
                  <w:r>
                    <w:rPr>
                      <w:rFonts w:cs="Times New Roman"/>
                      <w:b/>
                      <w:sz w:val="24"/>
                      <w:szCs w:val="24"/>
                    </w:rPr>
                    <w:t>Chairperson                                                                                                                       Date</w:t>
                  </w:r>
                </w:p>
                <w:p w:rsidR="00432631" w:rsidRDefault="00432631" w:rsidP="00432631">
                  <w:pPr>
                    <w:pBdr>
                      <w:bottom w:val="single" w:sz="12" w:space="1" w:color="auto"/>
                    </w:pBdr>
                    <w:spacing w:after="0"/>
                    <w:ind w:left="786" w:right="812"/>
                    <w:rPr>
                      <w:rFonts w:cs="Times New Roman"/>
                      <w:b/>
                      <w:sz w:val="24"/>
                      <w:szCs w:val="24"/>
                    </w:rPr>
                  </w:pPr>
                </w:p>
                <w:p w:rsidR="00432631" w:rsidRDefault="00432631" w:rsidP="00432631">
                  <w:pPr>
                    <w:pBdr>
                      <w:bottom w:val="single" w:sz="12" w:space="1" w:color="auto"/>
                    </w:pBdr>
                    <w:spacing w:after="0"/>
                    <w:ind w:left="786" w:right="812"/>
                    <w:rPr>
                      <w:rFonts w:cs="Times New Roman"/>
                      <w:b/>
                      <w:sz w:val="24"/>
                      <w:szCs w:val="24"/>
                    </w:rPr>
                  </w:pPr>
                </w:p>
                <w:p w:rsidR="00432631" w:rsidRDefault="00432631" w:rsidP="00432631">
                  <w:pPr>
                    <w:pBdr>
                      <w:bottom w:val="single" w:sz="12" w:space="1" w:color="auto"/>
                    </w:pBdr>
                    <w:spacing w:after="0"/>
                    <w:ind w:left="786" w:right="812"/>
                    <w:rPr>
                      <w:rFonts w:cs="Times New Roman"/>
                      <w:b/>
                      <w:sz w:val="24"/>
                      <w:szCs w:val="24"/>
                    </w:rPr>
                  </w:pPr>
                </w:p>
                <w:p w:rsidR="00432631" w:rsidRDefault="00432631" w:rsidP="00432631">
                  <w:pPr>
                    <w:pBdr>
                      <w:bottom w:val="single" w:sz="12" w:space="1" w:color="auto"/>
                    </w:pBdr>
                    <w:spacing w:after="0"/>
                    <w:ind w:left="786" w:right="812"/>
                    <w:rPr>
                      <w:rFonts w:cs="Times New Roman"/>
                      <w:b/>
                      <w:sz w:val="24"/>
                      <w:szCs w:val="24"/>
                    </w:rPr>
                  </w:pPr>
                </w:p>
                <w:p w:rsidR="00432631" w:rsidRPr="003039F3" w:rsidRDefault="00432631" w:rsidP="00432631">
                  <w:pPr>
                    <w:ind w:left="786" w:right="812"/>
                    <w:rPr>
                      <w:rFonts w:ascii="Times New Roman" w:eastAsia="Times New Roman" w:hAnsi="Times New Roman" w:cs="Times New Roman"/>
                      <w:color w:val="000000"/>
                      <w:sz w:val="24"/>
                      <w:szCs w:val="24"/>
                      <w:lang w:val="en-IE" w:bidi="ar-SA"/>
                    </w:rPr>
                  </w:pPr>
                  <w:r>
                    <w:rPr>
                      <w:rFonts w:cs="Times New Roman"/>
                      <w:b/>
                      <w:sz w:val="24"/>
                      <w:szCs w:val="24"/>
                    </w:rPr>
                    <w:t xml:space="preserve">Principal                                                                                                                               Date </w:t>
                  </w:r>
                </w:p>
              </w:tc>
            </w:tr>
            <w:tr w:rsidR="00432631" w:rsidRPr="003039F3" w:rsidTr="00F605E7">
              <w:trPr>
                <w:trHeight w:val="513"/>
                <w:jc w:val="center"/>
              </w:trPr>
              <w:tc>
                <w:tcPr>
                  <w:tcW w:w="10443" w:type="dxa"/>
                </w:tcPr>
                <w:p w:rsidR="00432631" w:rsidRPr="003039F3" w:rsidRDefault="00432631" w:rsidP="00432631">
                  <w:pPr>
                    <w:spacing w:after="0" w:line="240" w:lineRule="auto"/>
                    <w:ind w:left="786" w:right="812"/>
                    <w:rPr>
                      <w:rFonts w:ascii="Times New Roman" w:eastAsia="Times New Roman" w:hAnsi="Times New Roman" w:cs="Times New Roman"/>
                      <w:b/>
                      <w:bCs/>
                      <w:sz w:val="24"/>
                      <w:szCs w:val="24"/>
                      <w:lang w:val="en-IE" w:bidi="ar-SA"/>
                    </w:rPr>
                  </w:pPr>
                </w:p>
              </w:tc>
            </w:tr>
          </w:tbl>
          <w:p w:rsidR="00B6485C" w:rsidRPr="00B6485C" w:rsidRDefault="00B6485C" w:rsidP="0002310E">
            <w:pPr>
              <w:ind w:left="360"/>
              <w:rPr>
                <w:rFonts w:cstheme="minorHAnsi"/>
                <w:sz w:val="24"/>
                <w:szCs w:val="24"/>
              </w:rPr>
            </w:pPr>
          </w:p>
        </w:tc>
      </w:tr>
      <w:tr w:rsidR="003039F3" w:rsidRPr="003039F3" w:rsidTr="0029443F">
        <w:trPr>
          <w:gridBefore w:val="1"/>
          <w:wBefore w:w="47" w:type="dxa"/>
          <w:trHeight w:val="488"/>
          <w:jc w:val="center"/>
        </w:trPr>
        <w:tc>
          <w:tcPr>
            <w:tcW w:w="10046" w:type="dxa"/>
            <w:gridSpan w:val="2"/>
          </w:tcPr>
          <w:p w:rsidR="00CC388C" w:rsidRPr="003039F3" w:rsidRDefault="00CC388C" w:rsidP="00074C36">
            <w:pPr>
              <w:spacing w:after="0" w:line="240" w:lineRule="auto"/>
              <w:ind w:left="786" w:right="812"/>
              <w:rPr>
                <w:rFonts w:ascii="Times New Roman" w:eastAsia="Times New Roman" w:hAnsi="Times New Roman" w:cs="Times New Roman"/>
                <w:b/>
                <w:bCs/>
                <w:sz w:val="24"/>
                <w:szCs w:val="24"/>
                <w:lang w:val="en-GB" w:bidi="ar-SA"/>
              </w:rPr>
            </w:pPr>
          </w:p>
        </w:tc>
      </w:tr>
      <w:tr w:rsidR="003039F3" w:rsidRPr="003039F3" w:rsidTr="0029443F">
        <w:trPr>
          <w:gridBefore w:val="1"/>
          <w:wBefore w:w="47" w:type="dxa"/>
          <w:trHeight w:val="4680"/>
          <w:jc w:val="center"/>
        </w:trPr>
        <w:tc>
          <w:tcPr>
            <w:tcW w:w="10046" w:type="dxa"/>
            <w:gridSpan w:val="2"/>
          </w:tcPr>
          <w:p w:rsidR="00554328" w:rsidRPr="003039F3" w:rsidRDefault="00554328" w:rsidP="00074C36">
            <w:pPr>
              <w:autoSpaceDE w:val="0"/>
              <w:autoSpaceDN w:val="0"/>
              <w:adjustRightInd w:val="0"/>
              <w:spacing w:after="0" w:line="240" w:lineRule="auto"/>
              <w:ind w:left="786" w:right="812"/>
              <w:rPr>
                <w:rFonts w:ascii="Times New Roman" w:eastAsia="Times New Roman" w:hAnsi="Times New Roman" w:cs="Times New Roman"/>
                <w:b/>
                <w:bCs/>
                <w:sz w:val="24"/>
                <w:szCs w:val="24"/>
                <w:lang w:val="en-GB" w:bidi="ar-SA"/>
              </w:rPr>
            </w:pPr>
          </w:p>
        </w:tc>
      </w:tr>
      <w:tr w:rsidR="003039F3" w:rsidRPr="003039F3" w:rsidTr="0029443F">
        <w:trPr>
          <w:gridBefore w:val="1"/>
          <w:wBefore w:w="47" w:type="dxa"/>
          <w:trHeight w:val="80"/>
          <w:jc w:val="center"/>
        </w:trPr>
        <w:tc>
          <w:tcPr>
            <w:tcW w:w="10046" w:type="dxa"/>
            <w:gridSpan w:val="2"/>
          </w:tcPr>
          <w:tbl>
            <w:tblPr>
              <w:tblW w:w="10443" w:type="dxa"/>
              <w:jc w:val="center"/>
              <w:tblLayout w:type="fixed"/>
              <w:tblLook w:val="0000" w:firstRow="0" w:lastRow="0" w:firstColumn="0" w:lastColumn="0" w:noHBand="0" w:noVBand="0"/>
            </w:tblPr>
            <w:tblGrid>
              <w:gridCol w:w="10443"/>
            </w:tblGrid>
            <w:tr w:rsidR="00074C36" w:rsidRPr="003039F3" w:rsidTr="00554328">
              <w:trPr>
                <w:trHeight w:val="1800"/>
                <w:jc w:val="center"/>
              </w:trPr>
              <w:tc>
                <w:tcPr>
                  <w:tcW w:w="10443" w:type="dxa"/>
                </w:tcPr>
                <w:p w:rsidR="00074C36" w:rsidRPr="003039F3" w:rsidRDefault="00074C36" w:rsidP="00074C36">
                  <w:pPr>
                    <w:spacing w:after="0" w:line="240" w:lineRule="auto"/>
                    <w:ind w:left="786" w:right="812"/>
                    <w:rPr>
                      <w:rFonts w:ascii="Calibri" w:eastAsia="Times New Roman" w:hAnsi="Calibri" w:cs="Times New Roman"/>
                      <w:sz w:val="24"/>
                      <w:szCs w:val="24"/>
                      <w:lang w:val="en-IE" w:bidi="ar-SA"/>
                    </w:rPr>
                  </w:pPr>
                </w:p>
                <w:p w:rsidR="00074C36" w:rsidRPr="003039F3" w:rsidRDefault="00074C36" w:rsidP="00554328">
                  <w:pPr>
                    <w:spacing w:after="0" w:line="240" w:lineRule="auto"/>
                    <w:ind w:left="786" w:right="812"/>
                    <w:rPr>
                      <w:rFonts w:ascii="Times New Roman" w:eastAsia="Times New Roman" w:hAnsi="Times New Roman" w:cs="Times New Roman"/>
                      <w:bCs/>
                      <w:sz w:val="24"/>
                      <w:szCs w:val="24"/>
                      <w:lang w:val="en-GB" w:bidi="ar-SA"/>
                    </w:rPr>
                  </w:pPr>
                </w:p>
              </w:tc>
            </w:tr>
            <w:tr w:rsidR="00074C36" w:rsidRPr="003039F3" w:rsidTr="0002310E">
              <w:trPr>
                <w:trHeight w:val="513"/>
                <w:jc w:val="center"/>
              </w:trPr>
              <w:tc>
                <w:tcPr>
                  <w:tcW w:w="10443" w:type="dxa"/>
                </w:tcPr>
                <w:p w:rsidR="00074C36" w:rsidRPr="003039F3" w:rsidRDefault="00074C36" w:rsidP="00554328">
                  <w:pPr>
                    <w:ind w:left="786" w:right="812"/>
                    <w:rPr>
                      <w:rFonts w:ascii="Times New Roman" w:eastAsia="Times New Roman" w:hAnsi="Times New Roman" w:cs="Times New Roman"/>
                      <w:color w:val="000000"/>
                      <w:sz w:val="24"/>
                      <w:szCs w:val="24"/>
                      <w:lang w:val="en-IE" w:bidi="ar-SA"/>
                    </w:rPr>
                  </w:pPr>
                </w:p>
              </w:tc>
            </w:tr>
            <w:tr w:rsidR="00074C36" w:rsidRPr="003039F3" w:rsidTr="0002310E">
              <w:trPr>
                <w:trHeight w:val="513"/>
                <w:jc w:val="center"/>
              </w:trPr>
              <w:tc>
                <w:tcPr>
                  <w:tcW w:w="10443" w:type="dxa"/>
                </w:tcPr>
                <w:p w:rsidR="00074C36" w:rsidRPr="003039F3" w:rsidRDefault="00074C36" w:rsidP="00074C36">
                  <w:pPr>
                    <w:spacing w:after="0" w:line="240" w:lineRule="auto"/>
                    <w:ind w:left="786" w:right="812"/>
                    <w:rPr>
                      <w:rFonts w:ascii="Times New Roman" w:eastAsia="Times New Roman" w:hAnsi="Times New Roman" w:cs="Times New Roman"/>
                      <w:b/>
                      <w:bCs/>
                      <w:sz w:val="24"/>
                      <w:szCs w:val="24"/>
                      <w:lang w:val="en-IE" w:bidi="ar-SA"/>
                    </w:rPr>
                  </w:pPr>
                </w:p>
              </w:tc>
            </w:tr>
            <w:tr w:rsidR="00074C36" w:rsidRPr="003039F3" w:rsidTr="0002310E">
              <w:trPr>
                <w:trHeight w:val="525"/>
                <w:jc w:val="center"/>
              </w:trPr>
              <w:tc>
                <w:tcPr>
                  <w:tcW w:w="10443" w:type="dxa"/>
                </w:tcPr>
                <w:p w:rsidR="00074C36" w:rsidRPr="003039F3" w:rsidRDefault="00074C36" w:rsidP="00074C36">
                  <w:pPr>
                    <w:autoSpaceDE w:val="0"/>
                    <w:autoSpaceDN w:val="0"/>
                    <w:adjustRightInd w:val="0"/>
                    <w:spacing w:after="0" w:line="240" w:lineRule="auto"/>
                    <w:ind w:left="786" w:right="812"/>
                    <w:rPr>
                      <w:rFonts w:ascii="Times New Roman" w:eastAsia="TimesNewRoman" w:hAnsi="Times New Roman" w:cs="Times New Roman"/>
                      <w:sz w:val="24"/>
                      <w:szCs w:val="24"/>
                      <w:lang w:val="en-IE" w:eastAsia="en-IE" w:bidi="ar-SA"/>
                    </w:rPr>
                  </w:pPr>
                </w:p>
              </w:tc>
            </w:tr>
            <w:tr w:rsidR="00074C36" w:rsidRPr="003039F3" w:rsidTr="0002310E">
              <w:trPr>
                <w:trHeight w:val="500"/>
                <w:jc w:val="center"/>
              </w:trPr>
              <w:tc>
                <w:tcPr>
                  <w:tcW w:w="10443" w:type="dxa"/>
                </w:tcPr>
                <w:p w:rsidR="00074C36" w:rsidRPr="003039F3" w:rsidRDefault="00074C36" w:rsidP="00074C36">
                  <w:pPr>
                    <w:spacing w:after="0" w:line="240" w:lineRule="auto"/>
                    <w:ind w:left="786" w:right="812"/>
                    <w:rPr>
                      <w:rFonts w:ascii="Times New Roman" w:eastAsia="Times New Roman" w:hAnsi="Times New Roman" w:cs="Times New Roman"/>
                      <w:sz w:val="24"/>
                      <w:szCs w:val="24"/>
                      <w:lang w:val="en-IE" w:bidi="ar-SA"/>
                    </w:rPr>
                  </w:pPr>
                </w:p>
              </w:tc>
            </w:tr>
            <w:tr w:rsidR="00074C36" w:rsidRPr="003039F3" w:rsidTr="0002310E">
              <w:trPr>
                <w:trHeight w:val="1388"/>
                <w:jc w:val="center"/>
              </w:trPr>
              <w:tc>
                <w:tcPr>
                  <w:tcW w:w="10443" w:type="dxa"/>
                </w:tcPr>
                <w:p w:rsidR="00074C36" w:rsidRPr="003039F3" w:rsidRDefault="00074C36" w:rsidP="00074C36">
                  <w:pPr>
                    <w:spacing w:after="0" w:line="240" w:lineRule="auto"/>
                    <w:ind w:left="786" w:right="812"/>
                    <w:rPr>
                      <w:rFonts w:ascii="Times New Roman" w:eastAsia="Times New Roman" w:hAnsi="Times New Roman" w:cs="Times New Roman"/>
                      <w:sz w:val="24"/>
                      <w:szCs w:val="24"/>
                      <w:lang w:val="en-GB" w:bidi="ar-SA"/>
                    </w:rPr>
                  </w:pPr>
                </w:p>
              </w:tc>
            </w:tr>
            <w:tr w:rsidR="00074C36" w:rsidRPr="003039F3" w:rsidTr="0002310E">
              <w:trPr>
                <w:jc w:val="center"/>
              </w:trPr>
              <w:tc>
                <w:tcPr>
                  <w:tcW w:w="10443" w:type="dxa"/>
                </w:tcPr>
                <w:p w:rsidR="00074C36" w:rsidRPr="003039F3" w:rsidRDefault="00074C36" w:rsidP="00074C36">
                  <w:pPr>
                    <w:spacing w:after="0" w:line="240" w:lineRule="auto"/>
                    <w:ind w:left="786" w:right="812"/>
                    <w:rPr>
                      <w:rFonts w:ascii="Times New Roman" w:eastAsia="Times New Roman" w:hAnsi="Times New Roman" w:cs="Times New Roman"/>
                      <w:bCs/>
                      <w:sz w:val="24"/>
                      <w:szCs w:val="24"/>
                      <w:u w:val="single"/>
                      <w:lang w:val="en-GB" w:bidi="ar-SA"/>
                    </w:rPr>
                  </w:pPr>
                </w:p>
              </w:tc>
            </w:tr>
          </w:tbl>
          <w:p w:rsidR="00074C36" w:rsidRPr="003039F3" w:rsidRDefault="00074C36" w:rsidP="00074C36">
            <w:pPr>
              <w:spacing w:after="0" w:line="240" w:lineRule="auto"/>
              <w:ind w:left="786" w:right="812"/>
              <w:rPr>
                <w:rFonts w:ascii="Calibri" w:eastAsia="Times New Roman" w:hAnsi="Calibri" w:cs="Times New Roman"/>
                <w:sz w:val="24"/>
                <w:szCs w:val="24"/>
                <w:lang w:val="en-IE" w:bidi="ar-SA"/>
              </w:rPr>
            </w:pPr>
          </w:p>
          <w:p w:rsidR="00074C36" w:rsidRPr="003039F3" w:rsidRDefault="00074C36" w:rsidP="00074C36">
            <w:pPr>
              <w:spacing w:after="0" w:line="240" w:lineRule="auto"/>
              <w:ind w:left="786" w:right="812"/>
              <w:rPr>
                <w:rFonts w:ascii="Calibri" w:eastAsia="Times New Roman" w:hAnsi="Calibri" w:cs="Times New Roman"/>
                <w:sz w:val="24"/>
                <w:szCs w:val="24"/>
                <w:lang w:val="en-IE" w:bidi="ar-SA"/>
              </w:rPr>
            </w:pPr>
          </w:p>
          <w:p w:rsidR="00074C36" w:rsidRPr="003039F3" w:rsidRDefault="00074C36" w:rsidP="00074C36">
            <w:pPr>
              <w:spacing w:after="0" w:line="240" w:lineRule="auto"/>
              <w:ind w:left="786" w:right="812"/>
              <w:rPr>
                <w:rFonts w:ascii="Calibri" w:eastAsia="Times New Roman" w:hAnsi="Calibri" w:cs="Times New Roman"/>
                <w:sz w:val="24"/>
                <w:szCs w:val="24"/>
                <w:lang w:val="en-IE" w:bidi="ar-SA"/>
              </w:rPr>
            </w:pPr>
          </w:p>
          <w:p w:rsidR="003039F3" w:rsidRPr="003039F3" w:rsidRDefault="003039F3" w:rsidP="00074C36">
            <w:pPr>
              <w:spacing w:after="0"/>
              <w:ind w:left="786" w:right="812"/>
              <w:jc w:val="both"/>
              <w:rPr>
                <w:rFonts w:ascii="Times New Roman" w:eastAsia="Times New Roman" w:hAnsi="Times New Roman" w:cs="Times New Roman"/>
                <w:b/>
                <w:bCs/>
                <w:sz w:val="24"/>
                <w:szCs w:val="24"/>
                <w:lang w:val="en-GB" w:bidi="ar-SA"/>
              </w:rPr>
            </w:pPr>
          </w:p>
        </w:tc>
      </w:tr>
    </w:tbl>
    <w:p w:rsidR="009B39CE" w:rsidRPr="004A6D34" w:rsidRDefault="009B39CE" w:rsidP="00377273">
      <w:pPr>
        <w:ind w:left="-567" w:right="-46"/>
        <w:jc w:val="both"/>
        <w:rPr>
          <w:sz w:val="24"/>
          <w:szCs w:val="24"/>
        </w:rPr>
      </w:pPr>
    </w:p>
    <w:p w:rsidR="00074C36" w:rsidRPr="00AB7FE3" w:rsidRDefault="00074C36">
      <w:pPr>
        <w:ind w:right="-46"/>
        <w:rPr>
          <w:rFonts w:cs="Times New Roman"/>
          <w:sz w:val="24"/>
          <w:szCs w:val="24"/>
        </w:rPr>
      </w:pPr>
    </w:p>
    <w:p w:rsidR="00074C36" w:rsidRPr="00AB7FE3" w:rsidRDefault="00074C36">
      <w:pPr>
        <w:ind w:right="-46"/>
        <w:rPr>
          <w:rFonts w:cs="Times New Roman"/>
          <w:sz w:val="24"/>
          <w:szCs w:val="24"/>
        </w:rPr>
      </w:pPr>
    </w:p>
    <w:sectPr w:rsidR="00074C36" w:rsidRPr="00AB7FE3" w:rsidSect="00074C36">
      <w:headerReference w:type="default" r:id="rId10"/>
      <w:footerReference w:type="default" r:id="rId11"/>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202" w:rsidRDefault="003A1202" w:rsidP="00705A2F">
      <w:pPr>
        <w:spacing w:after="0" w:line="240" w:lineRule="auto"/>
      </w:pPr>
      <w:r>
        <w:separator/>
      </w:r>
    </w:p>
  </w:endnote>
  <w:endnote w:type="continuationSeparator" w:id="0">
    <w:p w:rsidR="003A1202" w:rsidRDefault="003A1202"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7987"/>
      <w:docPartObj>
        <w:docPartGallery w:val="Page Numbers (Bottom of Page)"/>
        <w:docPartUnique/>
      </w:docPartObj>
    </w:sdtPr>
    <w:sdtContent>
      <w:p w:rsidR="0002310E" w:rsidRDefault="0002310E">
        <w:pPr>
          <w:pStyle w:val="Footer"/>
          <w:jc w:val="center"/>
        </w:pPr>
        <w:r>
          <w:fldChar w:fldCharType="begin"/>
        </w:r>
        <w:r>
          <w:instrText xml:space="preserve"> PAGE   \* MERGEFORMAT </w:instrText>
        </w:r>
        <w:r>
          <w:fldChar w:fldCharType="separate"/>
        </w:r>
        <w:r w:rsidR="001368E8">
          <w:rPr>
            <w:noProof/>
          </w:rPr>
          <w:t>9</w:t>
        </w:r>
        <w:r>
          <w:rPr>
            <w:noProof/>
          </w:rPr>
          <w:fldChar w:fldCharType="end"/>
        </w:r>
      </w:p>
    </w:sdtContent>
  </w:sdt>
  <w:p w:rsidR="0002310E" w:rsidRDefault="000231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202" w:rsidRDefault="003A1202" w:rsidP="00705A2F">
      <w:pPr>
        <w:spacing w:after="0" w:line="240" w:lineRule="auto"/>
      </w:pPr>
      <w:r>
        <w:separator/>
      </w:r>
    </w:p>
  </w:footnote>
  <w:footnote w:type="continuationSeparator" w:id="0">
    <w:p w:rsidR="003A1202" w:rsidRDefault="003A1202" w:rsidP="0070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0E" w:rsidRPr="00EB3B6F" w:rsidRDefault="0002310E">
    <w:pPr>
      <w:pStyle w:val="Header"/>
    </w:pPr>
    <w:r w:rsidRPr="00EB3B6F">
      <w:t xml:space="preserve">St. Patrick’s NS: </w:t>
    </w:r>
    <w:r>
      <w:t xml:space="preserve">SESE: Geography </w:t>
    </w:r>
    <w:r w:rsidRPr="00EB3B6F">
      <w:t>Policy</w:t>
    </w:r>
    <w:r>
      <w:t xml:space="preserve"> 202</w:t>
    </w:r>
    <w:r w:rsidR="00193B73">
      <w:t>1</w:t>
    </w:r>
  </w:p>
  <w:p w:rsidR="0002310E" w:rsidRPr="00B34FF4" w:rsidRDefault="000231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A05"/>
    <w:multiLevelType w:val="hybridMultilevel"/>
    <w:tmpl w:val="EAE4D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17AE9"/>
    <w:multiLevelType w:val="hybridMultilevel"/>
    <w:tmpl w:val="3236B810"/>
    <w:lvl w:ilvl="0" w:tplc="C1B6D90C">
      <w:numFmt w:val="bullet"/>
      <w:lvlText w:val="•"/>
      <w:lvlJc w:val="left"/>
      <w:pPr>
        <w:ind w:left="720" w:hanging="360"/>
      </w:pPr>
      <w:rPr>
        <w:rFonts w:ascii="Times New Roman" w:eastAsia="TimesNew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FA6CCA"/>
    <w:multiLevelType w:val="hybridMultilevel"/>
    <w:tmpl w:val="88A6E88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82C5B"/>
    <w:multiLevelType w:val="hybridMultilevel"/>
    <w:tmpl w:val="D5302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E53CD"/>
    <w:multiLevelType w:val="hybridMultilevel"/>
    <w:tmpl w:val="7ECCFA32"/>
    <w:lvl w:ilvl="0" w:tplc="B3E4A278">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2699D"/>
    <w:multiLevelType w:val="hybridMultilevel"/>
    <w:tmpl w:val="DF8C8696"/>
    <w:lvl w:ilvl="0" w:tplc="18090001">
      <w:start w:val="1"/>
      <w:numFmt w:val="bullet"/>
      <w:lvlText w:val=""/>
      <w:lvlJc w:val="left"/>
      <w:pPr>
        <w:ind w:left="1208" w:hanging="360"/>
      </w:pPr>
      <w:rPr>
        <w:rFonts w:ascii="Symbol" w:hAnsi="Symbol" w:hint="default"/>
      </w:rPr>
    </w:lvl>
    <w:lvl w:ilvl="1" w:tplc="18090003" w:tentative="1">
      <w:start w:val="1"/>
      <w:numFmt w:val="bullet"/>
      <w:lvlText w:val="o"/>
      <w:lvlJc w:val="left"/>
      <w:pPr>
        <w:ind w:left="1928" w:hanging="360"/>
      </w:pPr>
      <w:rPr>
        <w:rFonts w:ascii="Courier New" w:hAnsi="Courier New" w:cs="Courier New" w:hint="default"/>
      </w:rPr>
    </w:lvl>
    <w:lvl w:ilvl="2" w:tplc="18090005" w:tentative="1">
      <w:start w:val="1"/>
      <w:numFmt w:val="bullet"/>
      <w:lvlText w:val=""/>
      <w:lvlJc w:val="left"/>
      <w:pPr>
        <w:ind w:left="2648" w:hanging="360"/>
      </w:pPr>
      <w:rPr>
        <w:rFonts w:ascii="Wingdings" w:hAnsi="Wingdings" w:hint="default"/>
      </w:rPr>
    </w:lvl>
    <w:lvl w:ilvl="3" w:tplc="18090001" w:tentative="1">
      <w:start w:val="1"/>
      <w:numFmt w:val="bullet"/>
      <w:lvlText w:val=""/>
      <w:lvlJc w:val="left"/>
      <w:pPr>
        <w:ind w:left="3368" w:hanging="360"/>
      </w:pPr>
      <w:rPr>
        <w:rFonts w:ascii="Symbol" w:hAnsi="Symbol" w:hint="default"/>
      </w:rPr>
    </w:lvl>
    <w:lvl w:ilvl="4" w:tplc="18090003" w:tentative="1">
      <w:start w:val="1"/>
      <w:numFmt w:val="bullet"/>
      <w:lvlText w:val="o"/>
      <w:lvlJc w:val="left"/>
      <w:pPr>
        <w:ind w:left="4088" w:hanging="360"/>
      </w:pPr>
      <w:rPr>
        <w:rFonts w:ascii="Courier New" w:hAnsi="Courier New" w:cs="Courier New" w:hint="default"/>
      </w:rPr>
    </w:lvl>
    <w:lvl w:ilvl="5" w:tplc="18090005" w:tentative="1">
      <w:start w:val="1"/>
      <w:numFmt w:val="bullet"/>
      <w:lvlText w:val=""/>
      <w:lvlJc w:val="left"/>
      <w:pPr>
        <w:ind w:left="4808" w:hanging="360"/>
      </w:pPr>
      <w:rPr>
        <w:rFonts w:ascii="Wingdings" w:hAnsi="Wingdings" w:hint="default"/>
      </w:rPr>
    </w:lvl>
    <w:lvl w:ilvl="6" w:tplc="18090001" w:tentative="1">
      <w:start w:val="1"/>
      <w:numFmt w:val="bullet"/>
      <w:lvlText w:val=""/>
      <w:lvlJc w:val="left"/>
      <w:pPr>
        <w:ind w:left="5528" w:hanging="360"/>
      </w:pPr>
      <w:rPr>
        <w:rFonts w:ascii="Symbol" w:hAnsi="Symbol" w:hint="default"/>
      </w:rPr>
    </w:lvl>
    <w:lvl w:ilvl="7" w:tplc="18090003" w:tentative="1">
      <w:start w:val="1"/>
      <w:numFmt w:val="bullet"/>
      <w:lvlText w:val="o"/>
      <w:lvlJc w:val="left"/>
      <w:pPr>
        <w:ind w:left="6248" w:hanging="360"/>
      </w:pPr>
      <w:rPr>
        <w:rFonts w:ascii="Courier New" w:hAnsi="Courier New" w:cs="Courier New" w:hint="default"/>
      </w:rPr>
    </w:lvl>
    <w:lvl w:ilvl="8" w:tplc="18090005" w:tentative="1">
      <w:start w:val="1"/>
      <w:numFmt w:val="bullet"/>
      <w:lvlText w:val=""/>
      <w:lvlJc w:val="left"/>
      <w:pPr>
        <w:ind w:left="6968" w:hanging="360"/>
      </w:pPr>
      <w:rPr>
        <w:rFonts w:ascii="Wingdings" w:hAnsi="Wingdings" w:hint="default"/>
      </w:rPr>
    </w:lvl>
  </w:abstractNum>
  <w:abstractNum w:abstractNumId="6" w15:restartNumberingAfterBreak="0">
    <w:nsid w:val="152D17CD"/>
    <w:multiLevelType w:val="hybridMultilevel"/>
    <w:tmpl w:val="885A8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953B80"/>
    <w:multiLevelType w:val="hybridMultilevel"/>
    <w:tmpl w:val="913E79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9161F66"/>
    <w:multiLevelType w:val="hybridMultilevel"/>
    <w:tmpl w:val="66646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2304A"/>
    <w:multiLevelType w:val="hybridMultilevel"/>
    <w:tmpl w:val="70C2327E"/>
    <w:lvl w:ilvl="0" w:tplc="C1B6D90C">
      <w:numFmt w:val="bullet"/>
      <w:lvlText w:val="•"/>
      <w:lvlJc w:val="left"/>
      <w:pPr>
        <w:ind w:left="720" w:hanging="360"/>
      </w:pPr>
      <w:rPr>
        <w:rFonts w:ascii="Times New Roman" w:eastAsia="TimesNew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731B39"/>
    <w:multiLevelType w:val="hybridMultilevel"/>
    <w:tmpl w:val="260273BE"/>
    <w:lvl w:ilvl="0" w:tplc="921EEB16">
      <w:start w:val="1"/>
      <w:numFmt w:val="lowerLetter"/>
      <w:lvlText w:val="(%1)"/>
      <w:lvlJc w:val="left"/>
      <w:pPr>
        <w:tabs>
          <w:tab w:val="num" w:pos="360"/>
        </w:tabs>
        <w:ind w:left="360" w:hanging="360"/>
      </w:pPr>
      <w:rPr>
        <w:rFonts w:hint="default"/>
      </w:rPr>
    </w:lvl>
    <w:lvl w:ilvl="1" w:tplc="AB660324">
      <w:start w:val="1"/>
      <w:numFmt w:val="lowerLetter"/>
      <w:lvlText w:val="(%2)"/>
      <w:lvlJc w:val="left"/>
      <w:pPr>
        <w:ind w:left="1095" w:hanging="37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448224E"/>
    <w:multiLevelType w:val="hybridMultilevel"/>
    <w:tmpl w:val="8AD80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167A3"/>
    <w:multiLevelType w:val="hybridMultilevel"/>
    <w:tmpl w:val="66B6BB24"/>
    <w:lvl w:ilvl="0" w:tplc="4DE826AE">
      <w:start w:val="1"/>
      <w:numFmt w:val="bullet"/>
      <w:lvlText w:val="-"/>
      <w:lvlJc w:val="left"/>
      <w:pPr>
        <w:ind w:left="1208" w:hanging="360"/>
      </w:pPr>
      <w:rPr>
        <w:rFonts w:ascii="Calibri" w:eastAsia="Times New Roman" w:hAnsi="Calibri" w:hint="default"/>
      </w:rPr>
    </w:lvl>
    <w:lvl w:ilvl="1" w:tplc="18090003" w:tentative="1">
      <w:start w:val="1"/>
      <w:numFmt w:val="bullet"/>
      <w:lvlText w:val="o"/>
      <w:lvlJc w:val="left"/>
      <w:pPr>
        <w:ind w:left="1928" w:hanging="360"/>
      </w:pPr>
      <w:rPr>
        <w:rFonts w:ascii="Courier New" w:hAnsi="Courier New" w:cs="Courier New" w:hint="default"/>
      </w:rPr>
    </w:lvl>
    <w:lvl w:ilvl="2" w:tplc="18090005" w:tentative="1">
      <w:start w:val="1"/>
      <w:numFmt w:val="bullet"/>
      <w:lvlText w:val=""/>
      <w:lvlJc w:val="left"/>
      <w:pPr>
        <w:ind w:left="2648" w:hanging="360"/>
      </w:pPr>
      <w:rPr>
        <w:rFonts w:ascii="Wingdings" w:hAnsi="Wingdings" w:hint="default"/>
      </w:rPr>
    </w:lvl>
    <w:lvl w:ilvl="3" w:tplc="18090001" w:tentative="1">
      <w:start w:val="1"/>
      <w:numFmt w:val="bullet"/>
      <w:lvlText w:val=""/>
      <w:lvlJc w:val="left"/>
      <w:pPr>
        <w:ind w:left="3368" w:hanging="360"/>
      </w:pPr>
      <w:rPr>
        <w:rFonts w:ascii="Symbol" w:hAnsi="Symbol" w:hint="default"/>
      </w:rPr>
    </w:lvl>
    <w:lvl w:ilvl="4" w:tplc="18090003" w:tentative="1">
      <w:start w:val="1"/>
      <w:numFmt w:val="bullet"/>
      <w:lvlText w:val="o"/>
      <w:lvlJc w:val="left"/>
      <w:pPr>
        <w:ind w:left="4088" w:hanging="360"/>
      </w:pPr>
      <w:rPr>
        <w:rFonts w:ascii="Courier New" w:hAnsi="Courier New" w:cs="Courier New" w:hint="default"/>
      </w:rPr>
    </w:lvl>
    <w:lvl w:ilvl="5" w:tplc="18090005" w:tentative="1">
      <w:start w:val="1"/>
      <w:numFmt w:val="bullet"/>
      <w:lvlText w:val=""/>
      <w:lvlJc w:val="left"/>
      <w:pPr>
        <w:ind w:left="4808" w:hanging="360"/>
      </w:pPr>
      <w:rPr>
        <w:rFonts w:ascii="Wingdings" w:hAnsi="Wingdings" w:hint="default"/>
      </w:rPr>
    </w:lvl>
    <w:lvl w:ilvl="6" w:tplc="18090001" w:tentative="1">
      <w:start w:val="1"/>
      <w:numFmt w:val="bullet"/>
      <w:lvlText w:val=""/>
      <w:lvlJc w:val="left"/>
      <w:pPr>
        <w:ind w:left="5528" w:hanging="360"/>
      </w:pPr>
      <w:rPr>
        <w:rFonts w:ascii="Symbol" w:hAnsi="Symbol" w:hint="default"/>
      </w:rPr>
    </w:lvl>
    <w:lvl w:ilvl="7" w:tplc="18090003" w:tentative="1">
      <w:start w:val="1"/>
      <w:numFmt w:val="bullet"/>
      <w:lvlText w:val="o"/>
      <w:lvlJc w:val="left"/>
      <w:pPr>
        <w:ind w:left="6248" w:hanging="360"/>
      </w:pPr>
      <w:rPr>
        <w:rFonts w:ascii="Courier New" w:hAnsi="Courier New" w:cs="Courier New" w:hint="default"/>
      </w:rPr>
    </w:lvl>
    <w:lvl w:ilvl="8" w:tplc="18090005" w:tentative="1">
      <w:start w:val="1"/>
      <w:numFmt w:val="bullet"/>
      <w:lvlText w:val=""/>
      <w:lvlJc w:val="left"/>
      <w:pPr>
        <w:ind w:left="6968" w:hanging="360"/>
      </w:pPr>
      <w:rPr>
        <w:rFonts w:ascii="Wingdings" w:hAnsi="Wingdings" w:hint="default"/>
      </w:rPr>
    </w:lvl>
  </w:abstractNum>
  <w:abstractNum w:abstractNumId="13" w15:restartNumberingAfterBreak="0">
    <w:nsid w:val="2BB736F0"/>
    <w:multiLevelType w:val="hybridMultilevel"/>
    <w:tmpl w:val="9A924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902194"/>
    <w:multiLevelType w:val="hybridMultilevel"/>
    <w:tmpl w:val="A6802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A73DB"/>
    <w:multiLevelType w:val="hybridMultilevel"/>
    <w:tmpl w:val="4DBC97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0C33EDA"/>
    <w:multiLevelType w:val="hybridMultilevel"/>
    <w:tmpl w:val="4838D854"/>
    <w:lvl w:ilvl="0" w:tplc="C1B6D90C">
      <w:numFmt w:val="bullet"/>
      <w:lvlText w:val="•"/>
      <w:lvlJc w:val="left"/>
      <w:pPr>
        <w:ind w:left="720" w:hanging="360"/>
      </w:pPr>
      <w:rPr>
        <w:rFonts w:ascii="Times New Roman" w:eastAsia="TimesNew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D12649A"/>
    <w:multiLevelType w:val="hybridMultilevel"/>
    <w:tmpl w:val="1938B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D603A3"/>
    <w:multiLevelType w:val="hybridMultilevel"/>
    <w:tmpl w:val="6D18C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A6804"/>
    <w:multiLevelType w:val="hybridMultilevel"/>
    <w:tmpl w:val="08BA3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4B3CA6"/>
    <w:multiLevelType w:val="hybridMultilevel"/>
    <w:tmpl w:val="BE30F2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5B6134"/>
    <w:multiLevelType w:val="hybridMultilevel"/>
    <w:tmpl w:val="86307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132F0F"/>
    <w:multiLevelType w:val="hybridMultilevel"/>
    <w:tmpl w:val="305CC4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337C39"/>
    <w:multiLevelType w:val="hybridMultilevel"/>
    <w:tmpl w:val="F588F2D8"/>
    <w:lvl w:ilvl="0" w:tplc="AF9A18D4">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59BF4555"/>
    <w:multiLevelType w:val="hybridMultilevel"/>
    <w:tmpl w:val="049ADD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B871A83"/>
    <w:multiLevelType w:val="hybridMultilevel"/>
    <w:tmpl w:val="B06EE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DF663C"/>
    <w:multiLevelType w:val="hybridMultilevel"/>
    <w:tmpl w:val="4FF49A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105131D"/>
    <w:multiLevelType w:val="hybridMultilevel"/>
    <w:tmpl w:val="D5268DEC"/>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4FF3D52"/>
    <w:multiLevelType w:val="hybridMultilevel"/>
    <w:tmpl w:val="ADAE60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5BF657C"/>
    <w:multiLevelType w:val="hybridMultilevel"/>
    <w:tmpl w:val="3DF67C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C7E4F59"/>
    <w:multiLevelType w:val="hybridMultilevel"/>
    <w:tmpl w:val="A06E4698"/>
    <w:lvl w:ilvl="0" w:tplc="C1B6D90C">
      <w:numFmt w:val="bullet"/>
      <w:lvlText w:val="•"/>
      <w:lvlJc w:val="left"/>
      <w:pPr>
        <w:ind w:left="360" w:hanging="360"/>
      </w:pPr>
      <w:rPr>
        <w:rFonts w:ascii="Times New Roman" w:eastAsia="TimesNew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0"/>
  </w:num>
  <w:num w:numId="2">
    <w:abstractNumId w:val="26"/>
  </w:num>
  <w:num w:numId="3">
    <w:abstractNumId w:val="17"/>
  </w:num>
  <w:num w:numId="4">
    <w:abstractNumId w:val="11"/>
  </w:num>
  <w:num w:numId="5">
    <w:abstractNumId w:val="3"/>
  </w:num>
  <w:num w:numId="6">
    <w:abstractNumId w:val="8"/>
  </w:num>
  <w:num w:numId="7">
    <w:abstractNumId w:val="19"/>
  </w:num>
  <w:num w:numId="8">
    <w:abstractNumId w:val="14"/>
  </w:num>
  <w:num w:numId="9">
    <w:abstractNumId w:val="21"/>
  </w:num>
  <w:num w:numId="10">
    <w:abstractNumId w:val="18"/>
  </w:num>
  <w:num w:numId="11">
    <w:abstractNumId w:val="25"/>
  </w:num>
  <w:num w:numId="12">
    <w:abstractNumId w:val="13"/>
  </w:num>
  <w:num w:numId="13">
    <w:abstractNumId w:val="0"/>
  </w:num>
  <w:num w:numId="14">
    <w:abstractNumId w:val="27"/>
  </w:num>
  <w:num w:numId="15">
    <w:abstractNumId w:val="23"/>
  </w:num>
  <w:num w:numId="16">
    <w:abstractNumId w:val="2"/>
  </w:num>
  <w:num w:numId="17">
    <w:abstractNumId w:val="4"/>
  </w:num>
  <w:num w:numId="18">
    <w:abstractNumId w:val="22"/>
  </w:num>
  <w:num w:numId="19">
    <w:abstractNumId w:val="6"/>
  </w:num>
  <w:num w:numId="20">
    <w:abstractNumId w:val="15"/>
  </w:num>
  <w:num w:numId="21">
    <w:abstractNumId w:val="28"/>
  </w:num>
  <w:num w:numId="22">
    <w:abstractNumId w:val="29"/>
  </w:num>
  <w:num w:numId="23">
    <w:abstractNumId w:val="7"/>
  </w:num>
  <w:num w:numId="24">
    <w:abstractNumId w:val="16"/>
  </w:num>
  <w:num w:numId="25">
    <w:abstractNumId w:val="30"/>
  </w:num>
  <w:num w:numId="26">
    <w:abstractNumId w:val="9"/>
  </w:num>
  <w:num w:numId="27">
    <w:abstractNumId w:val="1"/>
  </w:num>
  <w:num w:numId="28">
    <w:abstractNumId w:val="24"/>
  </w:num>
  <w:num w:numId="29">
    <w:abstractNumId w:val="12"/>
  </w:num>
  <w:num w:numId="30">
    <w:abstractNumId w:val="5"/>
  </w:num>
  <w:num w:numId="3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966E9"/>
    <w:rsid w:val="000161ED"/>
    <w:rsid w:val="00020325"/>
    <w:rsid w:val="00021971"/>
    <w:rsid w:val="0002310E"/>
    <w:rsid w:val="000445C3"/>
    <w:rsid w:val="000479E8"/>
    <w:rsid w:val="00050729"/>
    <w:rsid w:val="0005642F"/>
    <w:rsid w:val="00056B43"/>
    <w:rsid w:val="00065C45"/>
    <w:rsid w:val="00074C36"/>
    <w:rsid w:val="000B4384"/>
    <w:rsid w:val="000B49AE"/>
    <w:rsid w:val="001368E8"/>
    <w:rsid w:val="001536D2"/>
    <w:rsid w:val="00154690"/>
    <w:rsid w:val="00193B73"/>
    <w:rsid w:val="00195778"/>
    <w:rsid w:val="001A3F7D"/>
    <w:rsid w:val="001C399C"/>
    <w:rsid w:val="00243760"/>
    <w:rsid w:val="002445F9"/>
    <w:rsid w:val="00257932"/>
    <w:rsid w:val="0029443F"/>
    <w:rsid w:val="002B2348"/>
    <w:rsid w:val="00301289"/>
    <w:rsid w:val="003039F3"/>
    <w:rsid w:val="003253F9"/>
    <w:rsid w:val="0036677D"/>
    <w:rsid w:val="00366943"/>
    <w:rsid w:val="00370EF1"/>
    <w:rsid w:val="00377273"/>
    <w:rsid w:val="00381870"/>
    <w:rsid w:val="003A1202"/>
    <w:rsid w:val="003D22D1"/>
    <w:rsid w:val="003D45D0"/>
    <w:rsid w:val="00412EA0"/>
    <w:rsid w:val="004219FA"/>
    <w:rsid w:val="004243F2"/>
    <w:rsid w:val="00432631"/>
    <w:rsid w:val="00472767"/>
    <w:rsid w:val="004A1FA9"/>
    <w:rsid w:val="004A56FB"/>
    <w:rsid w:val="004E77AC"/>
    <w:rsid w:val="00533F6E"/>
    <w:rsid w:val="005423CB"/>
    <w:rsid w:val="00545DE2"/>
    <w:rsid w:val="00551C0E"/>
    <w:rsid w:val="00554328"/>
    <w:rsid w:val="005621BB"/>
    <w:rsid w:val="00572C43"/>
    <w:rsid w:val="005B4EF2"/>
    <w:rsid w:val="005C32C9"/>
    <w:rsid w:val="005F2C6F"/>
    <w:rsid w:val="005F72F5"/>
    <w:rsid w:val="005F775E"/>
    <w:rsid w:val="00604523"/>
    <w:rsid w:val="00612CB6"/>
    <w:rsid w:val="00617A28"/>
    <w:rsid w:val="00651320"/>
    <w:rsid w:val="0067163F"/>
    <w:rsid w:val="0069606B"/>
    <w:rsid w:val="006E666D"/>
    <w:rsid w:val="00705A2F"/>
    <w:rsid w:val="00757B47"/>
    <w:rsid w:val="00794FBC"/>
    <w:rsid w:val="00796CB1"/>
    <w:rsid w:val="007C453A"/>
    <w:rsid w:val="007F3393"/>
    <w:rsid w:val="00825AA4"/>
    <w:rsid w:val="00825E7D"/>
    <w:rsid w:val="00871B30"/>
    <w:rsid w:val="00887F63"/>
    <w:rsid w:val="008954DB"/>
    <w:rsid w:val="008A4A53"/>
    <w:rsid w:val="00921E5E"/>
    <w:rsid w:val="00942D34"/>
    <w:rsid w:val="00954D00"/>
    <w:rsid w:val="0096700B"/>
    <w:rsid w:val="009709B0"/>
    <w:rsid w:val="00971166"/>
    <w:rsid w:val="009713B4"/>
    <w:rsid w:val="009743D1"/>
    <w:rsid w:val="009B39CE"/>
    <w:rsid w:val="009B7D0A"/>
    <w:rsid w:val="009D7364"/>
    <w:rsid w:val="00A0073A"/>
    <w:rsid w:val="00A31E21"/>
    <w:rsid w:val="00A3611A"/>
    <w:rsid w:val="00A434FB"/>
    <w:rsid w:val="00A50BDE"/>
    <w:rsid w:val="00A648A6"/>
    <w:rsid w:val="00AB7CBF"/>
    <w:rsid w:val="00AB7FE3"/>
    <w:rsid w:val="00AC6C16"/>
    <w:rsid w:val="00AD43AB"/>
    <w:rsid w:val="00AF2AFF"/>
    <w:rsid w:val="00B05571"/>
    <w:rsid w:val="00B129F7"/>
    <w:rsid w:val="00B302B7"/>
    <w:rsid w:val="00B34FF4"/>
    <w:rsid w:val="00B6485C"/>
    <w:rsid w:val="00B72C14"/>
    <w:rsid w:val="00B73221"/>
    <w:rsid w:val="00B940B0"/>
    <w:rsid w:val="00B96310"/>
    <w:rsid w:val="00B966E9"/>
    <w:rsid w:val="00BA1D48"/>
    <w:rsid w:val="00BF6C8B"/>
    <w:rsid w:val="00C81DE6"/>
    <w:rsid w:val="00C92284"/>
    <w:rsid w:val="00CC388C"/>
    <w:rsid w:val="00CE5C4A"/>
    <w:rsid w:val="00D04074"/>
    <w:rsid w:val="00D07916"/>
    <w:rsid w:val="00D27DF8"/>
    <w:rsid w:val="00D511F5"/>
    <w:rsid w:val="00D901F0"/>
    <w:rsid w:val="00D96F7A"/>
    <w:rsid w:val="00DA5492"/>
    <w:rsid w:val="00DA71A4"/>
    <w:rsid w:val="00DC251C"/>
    <w:rsid w:val="00E043CF"/>
    <w:rsid w:val="00E32104"/>
    <w:rsid w:val="00E866B2"/>
    <w:rsid w:val="00EA13AD"/>
    <w:rsid w:val="00EB3B6F"/>
    <w:rsid w:val="00EC0F77"/>
    <w:rsid w:val="00ED19E0"/>
    <w:rsid w:val="00EF49AA"/>
    <w:rsid w:val="00EF6560"/>
    <w:rsid w:val="00EF7F28"/>
    <w:rsid w:val="00F16647"/>
    <w:rsid w:val="00F605E7"/>
    <w:rsid w:val="00F93655"/>
    <w:rsid w:val="00F96AEB"/>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D056E-80E9-4F8E-B5CD-C6BE71C9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D1"/>
  </w:style>
  <w:style w:type="paragraph" w:styleId="Heading1">
    <w:name w:val="heading 1"/>
    <w:basedOn w:val="Normal"/>
    <w:next w:val="Normal"/>
    <w:link w:val="Heading1Char"/>
    <w:uiPriority w:val="9"/>
    <w:qFormat/>
    <w:rsid w:val="003D2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2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22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22D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22D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22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22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22D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D22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22D1"/>
    <w:pPr>
      <w:ind w:left="720"/>
      <w:contextualSpacing/>
    </w:pPr>
  </w:style>
  <w:style w:type="character" w:customStyle="1" w:styleId="Heading1Char">
    <w:name w:val="Heading 1 Char"/>
    <w:basedOn w:val="DefaultParagraphFont"/>
    <w:link w:val="Heading1"/>
    <w:uiPriority w:val="9"/>
    <w:rsid w:val="003D22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D22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22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D22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D22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D22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D22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D22D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D22D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D22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22D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D22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22D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D22D1"/>
    <w:rPr>
      <w:b/>
      <w:bCs/>
    </w:rPr>
  </w:style>
  <w:style w:type="character" w:styleId="Emphasis">
    <w:name w:val="Emphasis"/>
    <w:basedOn w:val="DefaultParagraphFont"/>
    <w:uiPriority w:val="20"/>
    <w:qFormat/>
    <w:rsid w:val="003D22D1"/>
    <w:rPr>
      <w:i/>
      <w:iCs/>
    </w:rPr>
  </w:style>
  <w:style w:type="paragraph" w:styleId="NoSpacing">
    <w:name w:val="No Spacing"/>
    <w:uiPriority w:val="1"/>
    <w:qFormat/>
    <w:rsid w:val="003D22D1"/>
    <w:pPr>
      <w:spacing w:after="0" w:line="240" w:lineRule="auto"/>
    </w:pPr>
  </w:style>
  <w:style w:type="paragraph" w:styleId="Quote">
    <w:name w:val="Quote"/>
    <w:basedOn w:val="Normal"/>
    <w:next w:val="Normal"/>
    <w:link w:val="QuoteChar"/>
    <w:uiPriority w:val="29"/>
    <w:qFormat/>
    <w:rsid w:val="003D22D1"/>
    <w:rPr>
      <w:i/>
      <w:iCs/>
      <w:color w:val="000000" w:themeColor="text1"/>
    </w:rPr>
  </w:style>
  <w:style w:type="character" w:customStyle="1" w:styleId="QuoteChar">
    <w:name w:val="Quote Char"/>
    <w:basedOn w:val="DefaultParagraphFont"/>
    <w:link w:val="Quote"/>
    <w:uiPriority w:val="29"/>
    <w:rsid w:val="003D22D1"/>
    <w:rPr>
      <w:i/>
      <w:iCs/>
      <w:color w:val="000000" w:themeColor="text1"/>
    </w:rPr>
  </w:style>
  <w:style w:type="paragraph" w:styleId="IntenseQuote">
    <w:name w:val="Intense Quote"/>
    <w:basedOn w:val="Normal"/>
    <w:next w:val="Normal"/>
    <w:link w:val="IntenseQuoteChar"/>
    <w:uiPriority w:val="30"/>
    <w:qFormat/>
    <w:rsid w:val="003D22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22D1"/>
    <w:rPr>
      <w:b/>
      <w:bCs/>
      <w:i/>
      <w:iCs/>
      <w:color w:val="4F81BD" w:themeColor="accent1"/>
    </w:rPr>
  </w:style>
  <w:style w:type="character" w:styleId="SubtleEmphasis">
    <w:name w:val="Subtle Emphasis"/>
    <w:basedOn w:val="DefaultParagraphFont"/>
    <w:uiPriority w:val="19"/>
    <w:qFormat/>
    <w:rsid w:val="003D22D1"/>
    <w:rPr>
      <w:i/>
      <w:iCs/>
      <w:color w:val="808080" w:themeColor="text1" w:themeTint="7F"/>
    </w:rPr>
  </w:style>
  <w:style w:type="character" w:styleId="IntenseEmphasis">
    <w:name w:val="Intense Emphasis"/>
    <w:basedOn w:val="DefaultParagraphFont"/>
    <w:uiPriority w:val="21"/>
    <w:qFormat/>
    <w:rsid w:val="003D22D1"/>
    <w:rPr>
      <w:b/>
      <w:bCs/>
      <w:i/>
      <w:iCs/>
      <w:color w:val="4F81BD" w:themeColor="accent1"/>
    </w:rPr>
  </w:style>
  <w:style w:type="character" w:styleId="SubtleReference">
    <w:name w:val="Subtle Reference"/>
    <w:basedOn w:val="DefaultParagraphFont"/>
    <w:uiPriority w:val="31"/>
    <w:qFormat/>
    <w:rsid w:val="003D22D1"/>
    <w:rPr>
      <w:smallCaps/>
      <w:color w:val="C0504D" w:themeColor="accent2"/>
      <w:u w:val="single"/>
    </w:rPr>
  </w:style>
  <w:style w:type="character" w:styleId="IntenseReference">
    <w:name w:val="Intense Reference"/>
    <w:basedOn w:val="DefaultParagraphFont"/>
    <w:uiPriority w:val="32"/>
    <w:qFormat/>
    <w:rsid w:val="003D22D1"/>
    <w:rPr>
      <w:b/>
      <w:bCs/>
      <w:smallCaps/>
      <w:color w:val="C0504D" w:themeColor="accent2"/>
      <w:spacing w:val="5"/>
      <w:u w:val="single"/>
    </w:rPr>
  </w:style>
  <w:style w:type="character" w:styleId="BookTitle">
    <w:name w:val="Book Title"/>
    <w:basedOn w:val="DefaultParagraphFont"/>
    <w:uiPriority w:val="33"/>
    <w:qFormat/>
    <w:rsid w:val="003D22D1"/>
    <w:rPr>
      <w:b/>
      <w:bCs/>
      <w:smallCaps/>
      <w:spacing w:val="5"/>
    </w:rPr>
  </w:style>
  <w:style w:type="paragraph" w:styleId="TOCHeading">
    <w:name w:val="TOC Heading"/>
    <w:basedOn w:val="Heading1"/>
    <w:next w:val="Normal"/>
    <w:uiPriority w:val="39"/>
    <w:semiHidden/>
    <w:unhideWhenUsed/>
    <w:qFormat/>
    <w:rsid w:val="003D22D1"/>
    <w:pPr>
      <w:outlineLvl w:val="9"/>
    </w:pPr>
  </w:style>
  <w:style w:type="paragraph" w:styleId="BalloonText">
    <w:name w:val="Balloon Text"/>
    <w:basedOn w:val="Normal"/>
    <w:link w:val="BalloonTextChar"/>
    <w:uiPriority w:val="99"/>
    <w:semiHidden/>
    <w:unhideWhenUsed/>
    <w:rsid w:val="00B3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styleId="Caption">
    <w:name w:val="caption"/>
    <w:basedOn w:val="Normal"/>
    <w:next w:val="Normal"/>
    <w:uiPriority w:val="35"/>
    <w:semiHidden/>
    <w:unhideWhenUsed/>
    <w:qFormat/>
    <w:rsid w:val="003D22D1"/>
    <w:pPr>
      <w:spacing w:line="240" w:lineRule="auto"/>
    </w:pPr>
    <w:rPr>
      <w:b/>
      <w:bCs/>
      <w:color w:val="4F81BD" w:themeColor="accent1"/>
      <w:sz w:val="18"/>
      <w:szCs w:val="18"/>
    </w:rPr>
  </w:style>
  <w:style w:type="table" w:customStyle="1" w:styleId="TableGrid1">
    <w:name w:val="Table Grid1"/>
    <w:basedOn w:val="TableNormal"/>
    <w:next w:val="TableGrid"/>
    <w:rsid w:val="00E866B2"/>
    <w:pPr>
      <w:spacing w:after="0" w:line="240" w:lineRule="auto"/>
      <w:ind w:firstLine="360"/>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6485C"/>
    <w:pPr>
      <w:spacing w:after="0" w:line="240" w:lineRule="auto"/>
    </w:pPr>
    <w:rPr>
      <w:rFonts w:ascii="Times New Roman" w:eastAsia="Times New Roman" w:hAnsi="Times New Roman" w:cs="Times New Roman"/>
      <w:b/>
      <w:bCs/>
      <w:sz w:val="28"/>
      <w:szCs w:val="20"/>
      <w:u w:val="single"/>
      <w:lang w:val="en-GB" w:bidi="ar-SA"/>
    </w:rPr>
  </w:style>
  <w:style w:type="character" w:customStyle="1" w:styleId="BodyTextChar">
    <w:name w:val="Body Text Char"/>
    <w:basedOn w:val="DefaultParagraphFont"/>
    <w:link w:val="BodyText"/>
    <w:rsid w:val="00B6485C"/>
    <w:rPr>
      <w:rFonts w:ascii="Times New Roman" w:eastAsia="Times New Roman" w:hAnsi="Times New Roman" w:cs="Times New Roman"/>
      <w:b/>
      <w:bCs/>
      <w:sz w:val="28"/>
      <w:szCs w:val="20"/>
      <w:u w:val="single"/>
      <w:lang w:val="en-GB" w:bidi="ar-SA"/>
    </w:rPr>
  </w:style>
  <w:style w:type="paragraph" w:styleId="BodyText3">
    <w:name w:val="Body Text 3"/>
    <w:basedOn w:val="Normal"/>
    <w:link w:val="BodyText3Char"/>
    <w:rsid w:val="00B6485C"/>
    <w:pPr>
      <w:spacing w:after="0" w:line="240" w:lineRule="auto"/>
    </w:pPr>
    <w:rPr>
      <w:rFonts w:ascii="Times New Roman" w:eastAsia="Times New Roman" w:hAnsi="Times New Roman" w:cs="Times New Roman"/>
      <w:b/>
      <w:bCs/>
      <w:sz w:val="24"/>
      <w:szCs w:val="24"/>
      <w:lang w:val="en-IE" w:bidi="ar-SA"/>
    </w:rPr>
  </w:style>
  <w:style w:type="character" w:customStyle="1" w:styleId="BodyText3Char">
    <w:name w:val="Body Text 3 Char"/>
    <w:basedOn w:val="DefaultParagraphFont"/>
    <w:link w:val="BodyText3"/>
    <w:rsid w:val="00B6485C"/>
    <w:rPr>
      <w:rFonts w:ascii="Times New Roman" w:eastAsia="Times New Roman" w:hAnsi="Times New Roman" w:cs="Times New Roman"/>
      <w:b/>
      <w:bCs/>
      <w:sz w:val="24"/>
      <w:szCs w:val="24"/>
      <w:lang w:val="en-I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09B4-AC40-4F76-87DC-7226E1D1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9</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2014-06-16T11:42:00Z</cp:lastPrinted>
  <dcterms:created xsi:type="dcterms:W3CDTF">2014-09-21T17:02:00Z</dcterms:created>
  <dcterms:modified xsi:type="dcterms:W3CDTF">2021-08-22T16:06:00Z</dcterms:modified>
</cp:coreProperties>
</file>